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19D" w:rsidRDefault="0049078E" w:rsidP="00255C07">
      <w:pPr>
        <w:shd w:val="clear" w:color="auto" w:fill="FFFFFF"/>
        <w:spacing w:before="100" w:beforeAutospacing="1" w:after="0" w:line="240" w:lineRule="auto"/>
        <w:rPr>
          <w:rFonts w:eastAsia="Times New Roman" w:cs="Times New Roman"/>
          <w:b/>
          <w:bCs/>
          <w:color w:val="444444"/>
          <w:kern w:val="36"/>
          <w:sz w:val="24"/>
          <w:szCs w:val="24"/>
          <w:lang w:val="en-US" w:eastAsia="en-GB"/>
        </w:rPr>
      </w:pPr>
      <w:r>
        <w:rPr>
          <w:rFonts w:eastAsia="Times New Roman" w:cs="Times New Roman"/>
          <w:b/>
          <w:bCs/>
          <w:color w:val="444444"/>
          <w:kern w:val="36"/>
          <w:sz w:val="24"/>
          <w:szCs w:val="24"/>
          <w:lang w:val="en-US" w:eastAsia="en-GB"/>
        </w:rPr>
        <w:t xml:space="preserve">Fair Processing &amp; </w:t>
      </w:r>
      <w:r w:rsidR="00E4419D">
        <w:rPr>
          <w:rFonts w:eastAsia="Times New Roman" w:cs="Times New Roman"/>
          <w:b/>
          <w:bCs/>
          <w:color w:val="444444"/>
          <w:kern w:val="36"/>
          <w:sz w:val="24"/>
          <w:szCs w:val="24"/>
          <w:lang w:val="en-US" w:eastAsia="en-GB"/>
        </w:rPr>
        <w:t>Privacy Notice</w:t>
      </w:r>
      <w:r w:rsidR="00255C07">
        <w:rPr>
          <w:rFonts w:eastAsia="Times New Roman" w:cs="Times New Roman"/>
          <w:b/>
          <w:bCs/>
          <w:color w:val="444444"/>
          <w:kern w:val="36"/>
          <w:sz w:val="24"/>
          <w:szCs w:val="24"/>
          <w:lang w:val="en-US" w:eastAsia="en-GB"/>
        </w:rPr>
        <w:t xml:space="preserve"> for Treeton Medical Centre</w:t>
      </w:r>
    </w:p>
    <w:p w:rsidR="00611D51" w:rsidRPr="00E4419D" w:rsidRDefault="00611D51" w:rsidP="00255C07">
      <w:pPr>
        <w:shd w:val="clear" w:color="auto" w:fill="FFFFFF"/>
        <w:spacing w:before="100" w:beforeAutospacing="1" w:after="0" w:line="240" w:lineRule="auto"/>
        <w:rPr>
          <w:rFonts w:eastAsia="Times New Roman" w:cs="Times New Roman"/>
          <w:b/>
          <w:color w:val="333333"/>
          <w:sz w:val="24"/>
          <w:szCs w:val="24"/>
          <w:lang w:val="en-US" w:eastAsia="en-GB"/>
        </w:rPr>
      </w:pPr>
      <w:r w:rsidRPr="00E4419D">
        <w:rPr>
          <w:rFonts w:eastAsia="Times New Roman" w:cs="Times New Roman"/>
          <w:b/>
          <w:color w:val="333333"/>
          <w:sz w:val="24"/>
          <w:szCs w:val="24"/>
          <w:lang w:val="en-US" w:eastAsia="en-GB"/>
        </w:rPr>
        <w:t xml:space="preserve">How we use your personal information </w:t>
      </w:r>
    </w:p>
    <w:p w:rsidR="00611D51" w:rsidRPr="00CC3AA9"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 xml:space="preserve">This fair processing notice explains why the GP practice collects information about you and how that information may be used. </w:t>
      </w:r>
    </w:p>
    <w:p w:rsidR="00611D51" w:rsidRPr="00CC3AA9"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rsidR="00611D51" w:rsidRPr="00CC3AA9"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 xml:space="preserve">NHS health records may be electronic, on paper or a mixture of both, and we use a combination of working practices and technology to ensure that your information is kept confidential and secure. Records which this GP Practice </w:t>
      </w:r>
      <w:proofErr w:type="gramStart"/>
      <w:r w:rsidRPr="00CC3AA9">
        <w:rPr>
          <w:rFonts w:eastAsia="Times New Roman" w:cs="Times New Roman"/>
          <w:color w:val="333333"/>
          <w:sz w:val="24"/>
          <w:szCs w:val="24"/>
          <w:lang w:val="en-US" w:eastAsia="en-GB"/>
        </w:rPr>
        <w:t>hold</w:t>
      </w:r>
      <w:proofErr w:type="gramEnd"/>
      <w:r w:rsidRPr="00CC3AA9">
        <w:rPr>
          <w:rFonts w:eastAsia="Times New Roman" w:cs="Times New Roman"/>
          <w:color w:val="333333"/>
          <w:sz w:val="24"/>
          <w:szCs w:val="24"/>
          <w:lang w:val="en-US" w:eastAsia="en-GB"/>
        </w:rPr>
        <w:t xml:space="preserve"> about you may include the following information; </w:t>
      </w:r>
    </w:p>
    <w:p w:rsidR="00255C07"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 xml:space="preserve">• Details about you, such as your address, </w:t>
      </w:r>
      <w:proofErr w:type="spellStart"/>
      <w:r w:rsidR="00202719">
        <w:rPr>
          <w:rFonts w:eastAsia="Times New Roman" w:cs="Times New Roman"/>
          <w:color w:val="333333"/>
          <w:sz w:val="24"/>
          <w:szCs w:val="24"/>
          <w:lang w:val="en-US" w:eastAsia="en-GB"/>
        </w:rPr>
        <w:t>carer</w:t>
      </w:r>
      <w:proofErr w:type="spellEnd"/>
      <w:proofErr w:type="gramStart"/>
      <w:r w:rsidR="00202719">
        <w:rPr>
          <w:rFonts w:eastAsia="Times New Roman" w:cs="Times New Roman"/>
          <w:color w:val="333333"/>
          <w:sz w:val="24"/>
          <w:szCs w:val="24"/>
          <w:lang w:val="en-US" w:eastAsia="en-GB"/>
        </w:rPr>
        <w:t xml:space="preserve">, </w:t>
      </w:r>
      <w:r w:rsidR="002E2883">
        <w:rPr>
          <w:rFonts w:eastAsia="Times New Roman" w:cs="Times New Roman"/>
          <w:color w:val="333333"/>
          <w:sz w:val="24"/>
          <w:szCs w:val="24"/>
          <w:lang w:val="en-US" w:eastAsia="en-GB"/>
        </w:rPr>
        <w:t xml:space="preserve"> </w:t>
      </w:r>
      <w:r w:rsidRPr="00CC3AA9">
        <w:rPr>
          <w:rFonts w:eastAsia="Times New Roman" w:cs="Times New Roman"/>
          <w:color w:val="333333"/>
          <w:sz w:val="24"/>
          <w:szCs w:val="24"/>
          <w:lang w:val="en-US" w:eastAsia="en-GB"/>
        </w:rPr>
        <w:t>legal</w:t>
      </w:r>
      <w:proofErr w:type="gramEnd"/>
      <w:r w:rsidRPr="00CC3AA9">
        <w:rPr>
          <w:rFonts w:eastAsia="Times New Roman" w:cs="Times New Roman"/>
          <w:color w:val="333333"/>
          <w:sz w:val="24"/>
          <w:szCs w:val="24"/>
          <w:lang w:val="en-US" w:eastAsia="en-GB"/>
        </w:rPr>
        <w:t xml:space="preserve"> representative, emergency contact details</w:t>
      </w:r>
      <w:r w:rsidRPr="00CC3AA9">
        <w:rPr>
          <w:rFonts w:eastAsia="Times New Roman" w:cs="Times New Roman"/>
          <w:color w:val="333333"/>
          <w:sz w:val="24"/>
          <w:szCs w:val="24"/>
          <w:lang w:val="en-US" w:eastAsia="en-GB"/>
        </w:rPr>
        <w:br/>
        <w:t>• Any contact the surgery has had with you, such as appointments, clinic visits, emergency appointments, etc.</w:t>
      </w:r>
      <w:r w:rsidRPr="00CC3AA9">
        <w:rPr>
          <w:rFonts w:eastAsia="Times New Roman" w:cs="Times New Roman"/>
          <w:color w:val="333333"/>
          <w:sz w:val="24"/>
          <w:szCs w:val="24"/>
          <w:lang w:val="en-US" w:eastAsia="en-GB"/>
        </w:rPr>
        <w:br/>
        <w:t>• Notes and reports about your health</w:t>
      </w:r>
      <w:r w:rsidRPr="00CC3AA9">
        <w:rPr>
          <w:rFonts w:eastAsia="Times New Roman" w:cs="Times New Roman"/>
          <w:color w:val="333333"/>
          <w:sz w:val="24"/>
          <w:szCs w:val="24"/>
          <w:lang w:val="en-US" w:eastAsia="en-GB"/>
        </w:rPr>
        <w:br/>
        <w:t>• Details about your treatment and care</w:t>
      </w:r>
      <w:r w:rsidRPr="00CC3AA9">
        <w:rPr>
          <w:rFonts w:eastAsia="Times New Roman" w:cs="Times New Roman"/>
          <w:color w:val="333333"/>
          <w:sz w:val="24"/>
          <w:szCs w:val="24"/>
          <w:lang w:val="en-US" w:eastAsia="en-GB"/>
        </w:rPr>
        <w:br/>
        <w:t xml:space="preserve">• Results of investigations such as laboratory tests, x-rays </w:t>
      </w:r>
      <w:proofErr w:type="spellStart"/>
      <w:r w:rsidRPr="00CC3AA9">
        <w:rPr>
          <w:rFonts w:eastAsia="Times New Roman" w:cs="Times New Roman"/>
          <w:color w:val="333333"/>
          <w:sz w:val="24"/>
          <w:szCs w:val="24"/>
          <w:lang w:val="en-US" w:eastAsia="en-GB"/>
        </w:rPr>
        <w:t>etc</w:t>
      </w:r>
      <w:proofErr w:type="spellEnd"/>
      <w:r w:rsidRPr="00CC3AA9">
        <w:rPr>
          <w:rFonts w:eastAsia="Times New Roman" w:cs="Times New Roman"/>
          <w:color w:val="333333"/>
          <w:sz w:val="24"/>
          <w:szCs w:val="24"/>
          <w:lang w:val="en-US" w:eastAsia="en-GB"/>
        </w:rPr>
        <w:br/>
        <w:t>• Relevant information from other health professionals, relatives or those who care for you</w:t>
      </w:r>
    </w:p>
    <w:p w:rsidR="00255C07"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b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rsidR="00E4419D"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br/>
        <w:t>Some of this information will be held centrally and used for statistical purposes. Where we do this, we take strict measures to ensure that individual patients cannot be identified.</w:t>
      </w:r>
      <w:r w:rsidRPr="00CC3AA9">
        <w:rPr>
          <w:rFonts w:eastAsia="Times New Roman" w:cs="Times New Roman"/>
          <w:color w:val="333333"/>
          <w:sz w:val="24"/>
          <w:szCs w:val="24"/>
          <w:lang w:val="en-US" w:eastAsia="en-GB"/>
        </w:rPr>
        <w:br/>
        <w:t>Sometimes your information may be requested to be used for research purposes – the surgery will always gain your consent before releasing the information for this purpose.</w:t>
      </w:r>
    </w:p>
    <w:p w:rsidR="000F2993" w:rsidRDefault="000F2993" w:rsidP="00255C07">
      <w:pPr>
        <w:shd w:val="clear" w:color="auto" w:fill="FFFFFF"/>
        <w:spacing w:before="100" w:beforeAutospacing="1" w:after="0" w:line="240" w:lineRule="auto"/>
        <w:rPr>
          <w:rFonts w:eastAsia="Times New Roman" w:cs="Times New Roman"/>
          <w:b/>
          <w:color w:val="333333"/>
          <w:sz w:val="24"/>
          <w:szCs w:val="24"/>
          <w:lang w:val="en-US" w:eastAsia="en-GB"/>
        </w:rPr>
      </w:pPr>
      <w:r w:rsidRPr="000F2993">
        <w:rPr>
          <w:rFonts w:eastAsia="Times New Roman" w:cs="Times New Roman"/>
          <w:b/>
          <w:color w:val="333333"/>
          <w:sz w:val="24"/>
          <w:szCs w:val="24"/>
          <w:lang w:val="en-US" w:eastAsia="en-GB"/>
        </w:rPr>
        <w:t>Mobile Telephone</w:t>
      </w:r>
    </w:p>
    <w:p w:rsidR="000F2993" w:rsidRPr="000F2993" w:rsidRDefault="000F2993" w:rsidP="00255C07">
      <w:p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If you provide us with your mobile phone number we may use this to send you reminders about any appointments or other health screening information being carried out.</w:t>
      </w:r>
    </w:p>
    <w:p w:rsidR="00611D51" w:rsidRPr="00E4419D" w:rsidRDefault="00611D51" w:rsidP="00255C07">
      <w:pPr>
        <w:shd w:val="clear" w:color="auto" w:fill="FFFFFF"/>
        <w:spacing w:before="100" w:beforeAutospacing="1" w:after="0" w:line="240" w:lineRule="auto"/>
        <w:rPr>
          <w:rFonts w:eastAsia="Times New Roman" w:cs="Times New Roman"/>
          <w:b/>
          <w:color w:val="333333"/>
          <w:sz w:val="24"/>
          <w:szCs w:val="24"/>
          <w:lang w:val="en-US" w:eastAsia="en-GB"/>
        </w:rPr>
      </w:pPr>
      <w:r w:rsidRPr="00E4419D">
        <w:rPr>
          <w:rFonts w:eastAsia="Times New Roman" w:cs="Times New Roman"/>
          <w:b/>
          <w:color w:val="333333"/>
          <w:sz w:val="24"/>
          <w:szCs w:val="24"/>
          <w:lang w:val="en-US" w:eastAsia="en-GB"/>
        </w:rPr>
        <w:t xml:space="preserve">Risk Stratification </w:t>
      </w:r>
    </w:p>
    <w:p w:rsidR="00611D51"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 xml:space="preserve">Risk stratification data tools are increasingly being used in the NHS to help determine a person’s risk of suffering a particular condition, preventing an unplanned or (re)admission and identifying a need for preventive intervention. Information about you is collected from a number of sources including NHS Trusts and from this GP Practice. A risk score is then </w:t>
      </w:r>
      <w:r w:rsidRPr="00CC3AA9">
        <w:rPr>
          <w:rFonts w:eastAsia="Times New Roman" w:cs="Times New Roman"/>
          <w:color w:val="333333"/>
          <w:sz w:val="24"/>
          <w:szCs w:val="24"/>
          <w:lang w:val="en-US" w:eastAsia="en-GB"/>
        </w:rPr>
        <w:lastRenderedPageBreak/>
        <w:t>arrived at through an analysis of your de-identified information usin</w:t>
      </w:r>
      <w:r w:rsidR="00E4419D">
        <w:rPr>
          <w:rFonts w:eastAsia="Times New Roman" w:cs="Times New Roman"/>
          <w:color w:val="333333"/>
          <w:sz w:val="24"/>
          <w:szCs w:val="24"/>
          <w:lang w:val="en-US" w:eastAsia="en-GB"/>
        </w:rPr>
        <w:t>g s</w:t>
      </w:r>
      <w:r w:rsidR="00255C07">
        <w:rPr>
          <w:rFonts w:eastAsia="Times New Roman" w:cs="Times New Roman"/>
          <w:color w:val="333333"/>
          <w:sz w:val="24"/>
          <w:szCs w:val="24"/>
          <w:lang w:val="en-US" w:eastAsia="en-GB"/>
        </w:rPr>
        <w:t>oftware managed by CCG</w:t>
      </w:r>
      <w:r w:rsidRPr="00CC3AA9">
        <w:rPr>
          <w:rFonts w:eastAsia="Times New Roman" w:cs="Times New Roman"/>
          <w:color w:val="333333"/>
          <w:sz w:val="24"/>
          <w:szCs w:val="24"/>
          <w:lang w:val="en-US" w:eastAsia="en-GB"/>
        </w:rPr>
        <w:t>, and is only provided back to your GP as data controller in an identifiable form. Risk stratification enables your GP to focus on preventing ill health and not just the treatment of sickness. If necessary your GP may be able to offer you additional services.</w:t>
      </w:r>
      <w:r w:rsidRPr="00CC3AA9">
        <w:rPr>
          <w:rFonts w:eastAsia="Times New Roman" w:cs="Times New Roman"/>
          <w:color w:val="333333"/>
          <w:sz w:val="24"/>
          <w:szCs w:val="24"/>
          <w:lang w:val="en-US" w:eastAsia="en-GB"/>
        </w:rPr>
        <w:br/>
        <w:t>Please note tha</w:t>
      </w:r>
      <w:r w:rsidR="00E4419D">
        <w:rPr>
          <w:rFonts w:eastAsia="Times New Roman" w:cs="Times New Roman"/>
          <w:color w:val="333333"/>
          <w:sz w:val="24"/>
          <w:szCs w:val="24"/>
          <w:lang w:val="en-US" w:eastAsia="en-GB"/>
        </w:rPr>
        <w:t>t you have the right to opt out of your data being used in this way.</w:t>
      </w:r>
    </w:p>
    <w:p w:rsidR="000F2993" w:rsidRPr="00CC3AA9" w:rsidRDefault="000F2993" w:rsidP="00255C07">
      <w:pPr>
        <w:shd w:val="clear" w:color="auto" w:fill="FFFFFF"/>
        <w:spacing w:before="100" w:beforeAutospacing="1" w:after="0" w:line="240" w:lineRule="auto"/>
        <w:rPr>
          <w:rFonts w:eastAsia="Times New Roman" w:cs="Times New Roman"/>
          <w:color w:val="333333"/>
          <w:sz w:val="24"/>
          <w:szCs w:val="24"/>
          <w:lang w:val="en-US" w:eastAsia="en-GB"/>
        </w:rPr>
      </w:pPr>
    </w:p>
    <w:p w:rsidR="00F71F82" w:rsidRPr="00F71F82" w:rsidRDefault="00F71F82" w:rsidP="00255C07">
      <w:pPr>
        <w:spacing w:after="0" w:line="240" w:lineRule="auto"/>
        <w:rPr>
          <w:rFonts w:cs="Arial"/>
          <w:b/>
          <w:sz w:val="24"/>
          <w:szCs w:val="24"/>
        </w:rPr>
      </w:pPr>
      <w:r w:rsidRPr="00F71F82">
        <w:rPr>
          <w:rFonts w:cs="Arial"/>
          <w:b/>
          <w:sz w:val="24"/>
          <w:szCs w:val="24"/>
        </w:rPr>
        <w:t>Med Management</w:t>
      </w:r>
    </w:p>
    <w:p w:rsidR="00F71F82" w:rsidRDefault="00F71F82" w:rsidP="00255C07">
      <w:pPr>
        <w:spacing w:after="0" w:line="240" w:lineRule="auto"/>
        <w:jc w:val="both"/>
        <w:rPr>
          <w:rFonts w:cs="Arial"/>
          <w:color w:val="111111"/>
          <w:sz w:val="24"/>
          <w:szCs w:val="24"/>
          <w:lang w:val="en"/>
        </w:rPr>
      </w:pPr>
      <w:r w:rsidRPr="00F71F82">
        <w:rPr>
          <w:rFonts w:cs="Arial"/>
          <w:color w:val="111111"/>
          <w:sz w:val="24"/>
          <w:szCs w:val="24"/>
          <w:lang w:val="en"/>
        </w:rPr>
        <w:t>The Practice may conduct Medicines Management Reviews of medications prescribed to its patients. This service performs a review of prescribed medications to ensure patients receive the most appropriate, up to date and cost effective treatments. This service is provided to practices within North Yorkshire through Harrogate and Rural District Clinical Commissioning Group.</w:t>
      </w:r>
    </w:p>
    <w:p w:rsidR="000F2993" w:rsidRDefault="000F2993" w:rsidP="00255C07">
      <w:pPr>
        <w:spacing w:after="0" w:line="240" w:lineRule="auto"/>
        <w:jc w:val="both"/>
        <w:rPr>
          <w:rFonts w:cs="Arial"/>
          <w:color w:val="111111"/>
          <w:sz w:val="24"/>
          <w:szCs w:val="24"/>
          <w:lang w:val="en"/>
        </w:rPr>
      </w:pPr>
    </w:p>
    <w:p w:rsidR="000F2993" w:rsidRPr="000F2993" w:rsidRDefault="000F2993" w:rsidP="00255C07">
      <w:pPr>
        <w:spacing w:after="0" w:line="240" w:lineRule="auto"/>
        <w:jc w:val="both"/>
        <w:rPr>
          <w:rFonts w:cs="Arial"/>
          <w:b/>
          <w:color w:val="111111"/>
          <w:sz w:val="24"/>
          <w:szCs w:val="24"/>
          <w:lang w:val="en"/>
        </w:rPr>
      </w:pPr>
      <w:r w:rsidRPr="000F2993">
        <w:rPr>
          <w:rFonts w:cs="Arial"/>
          <w:b/>
          <w:color w:val="111111"/>
          <w:sz w:val="24"/>
          <w:szCs w:val="24"/>
          <w:lang w:val="en"/>
        </w:rPr>
        <w:t>Invoice Validation</w:t>
      </w:r>
    </w:p>
    <w:p w:rsidR="000F2993" w:rsidRPr="000F2993" w:rsidRDefault="000F2993" w:rsidP="00255C07">
      <w:pPr>
        <w:spacing w:after="0" w:line="240" w:lineRule="auto"/>
        <w:jc w:val="both"/>
        <w:rPr>
          <w:rFonts w:cs="Arial"/>
          <w:b/>
          <w:color w:val="111111"/>
          <w:sz w:val="24"/>
          <w:szCs w:val="24"/>
          <w:lang w:val="en"/>
        </w:rPr>
      </w:pPr>
    </w:p>
    <w:p w:rsidR="000F2993" w:rsidRPr="000F2993" w:rsidRDefault="000F2993" w:rsidP="000F2993">
      <w:pPr>
        <w:rPr>
          <w:rFonts w:cs="Arial"/>
          <w:color w:val="000000"/>
          <w:sz w:val="24"/>
          <w:szCs w:val="24"/>
        </w:rPr>
      </w:pPr>
      <w:r w:rsidRPr="000F2993">
        <w:rPr>
          <w:rFonts w:cs="Arial"/>
          <w:color w:val="000000"/>
          <w:sz w:val="24"/>
          <w:szCs w:val="24"/>
        </w:rPr>
        <w:t>If you have received treatment within the NHS,</w:t>
      </w:r>
      <w:r w:rsidRPr="000F2993">
        <w:rPr>
          <w:rFonts w:cs="Arial"/>
          <w:b/>
          <w:color w:val="FF0000"/>
          <w:sz w:val="24"/>
          <w:szCs w:val="24"/>
        </w:rPr>
        <w:t xml:space="preserve"> </w:t>
      </w:r>
      <w:r w:rsidRPr="000F2993">
        <w:rPr>
          <w:rFonts w:cs="Arial"/>
          <w:color w:val="000000"/>
          <w:sz w:val="24"/>
          <w:szCs w:val="24"/>
        </w:rPr>
        <w:t xml:space="preserve">access to your personal information may be required in order to determine which Clinical Commissioning Group should pay for the treatment or procedure you have received. </w:t>
      </w:r>
    </w:p>
    <w:p w:rsidR="000F2993" w:rsidRPr="000F2993" w:rsidRDefault="000F2993" w:rsidP="000F2993">
      <w:pPr>
        <w:rPr>
          <w:rFonts w:cs="Arial"/>
          <w:color w:val="000000"/>
          <w:sz w:val="24"/>
          <w:szCs w:val="24"/>
        </w:rPr>
      </w:pPr>
      <w:r w:rsidRPr="000F2993">
        <w:rPr>
          <w:rFonts w:cs="Arial"/>
          <w:color w:val="000000"/>
          <w:sz w:val="24"/>
          <w:szCs w:val="24"/>
        </w:rPr>
        <w:t xml:space="preserve">This information would most likely include information such as your name, address, date of treatment and may be passed on to enable the billing process.  These details are held in a secure environment and kept confidential. This information will only be used to validate invoices, and will not be shared for any further purposes. </w:t>
      </w:r>
    </w:p>
    <w:p w:rsidR="00611D51" w:rsidRPr="00E4419D" w:rsidRDefault="00906CC7" w:rsidP="000F2993">
      <w:pPr>
        <w:shd w:val="clear" w:color="auto" w:fill="FFFFFF"/>
        <w:spacing w:after="0" w:line="240" w:lineRule="auto"/>
        <w:ind w:right="300"/>
        <w:rPr>
          <w:rFonts w:eastAsia="Times New Roman" w:cs="Times New Roman"/>
          <w:b/>
          <w:i/>
          <w:iCs/>
          <w:vanish/>
          <w:color w:val="999999"/>
          <w:sz w:val="24"/>
          <w:szCs w:val="24"/>
          <w:lang w:val="en-US" w:eastAsia="en-GB"/>
        </w:rPr>
      </w:pPr>
      <w:hyperlink r:id="rId6" w:history="1">
        <w:r w:rsidR="00611D51" w:rsidRPr="00E4419D">
          <w:rPr>
            <w:rFonts w:eastAsia="Times New Roman" w:cs="Times New Roman"/>
            <w:b/>
            <w:bCs/>
            <w:i/>
            <w:iCs/>
            <w:vanish/>
            <w:color w:val="7F537F"/>
            <w:sz w:val="24"/>
            <w:szCs w:val="24"/>
            <w:lang w:val="en-US" w:eastAsia="en-GB"/>
          </w:rPr>
          <w:t>The care.data programme – collecting information for the health of the nation</w:t>
        </w:r>
      </w:hyperlink>
    </w:p>
    <w:p w:rsidR="00611D51" w:rsidRPr="00E4419D" w:rsidRDefault="00611D51" w:rsidP="00255C07">
      <w:pPr>
        <w:shd w:val="clear" w:color="auto" w:fill="FFFFFF"/>
        <w:spacing w:before="100" w:beforeAutospacing="1" w:after="0" w:line="240" w:lineRule="auto"/>
        <w:rPr>
          <w:rFonts w:eastAsia="Times New Roman" w:cs="Times New Roman"/>
          <w:b/>
          <w:color w:val="333333"/>
          <w:sz w:val="24"/>
          <w:szCs w:val="24"/>
          <w:lang w:val="en-US" w:eastAsia="en-GB"/>
        </w:rPr>
      </w:pPr>
      <w:r w:rsidRPr="00E4419D">
        <w:rPr>
          <w:rFonts w:eastAsia="Times New Roman" w:cs="Times New Roman"/>
          <w:b/>
          <w:color w:val="333333"/>
          <w:sz w:val="24"/>
          <w:szCs w:val="24"/>
          <w:lang w:val="en-US" w:eastAsia="en-GB"/>
        </w:rPr>
        <w:t xml:space="preserve">How do we maintain the confidentiality of your records? </w:t>
      </w:r>
    </w:p>
    <w:p w:rsidR="00611D51" w:rsidRPr="00CC3AA9"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We are committed to protecting your privacy and will only use information collected lawfully in accordance with:</w:t>
      </w:r>
    </w:p>
    <w:p w:rsidR="00611D51" w:rsidRPr="00CC3AA9"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 Data Protection Act 1998</w:t>
      </w:r>
      <w:r w:rsidRPr="00CC3AA9">
        <w:rPr>
          <w:rFonts w:eastAsia="Times New Roman" w:cs="Times New Roman"/>
          <w:color w:val="333333"/>
          <w:sz w:val="24"/>
          <w:szCs w:val="24"/>
          <w:lang w:val="en-US" w:eastAsia="en-GB"/>
        </w:rPr>
        <w:br/>
        <w:t>• Human Rights Act 1998</w:t>
      </w:r>
      <w:r w:rsidRPr="00CC3AA9">
        <w:rPr>
          <w:rFonts w:eastAsia="Times New Roman" w:cs="Times New Roman"/>
          <w:color w:val="333333"/>
          <w:sz w:val="24"/>
          <w:szCs w:val="24"/>
          <w:lang w:val="en-US" w:eastAsia="en-GB"/>
        </w:rPr>
        <w:br/>
        <w:t>• Common Law Duty of Confidentiality</w:t>
      </w:r>
      <w:r w:rsidRPr="00CC3AA9">
        <w:rPr>
          <w:rFonts w:eastAsia="Times New Roman" w:cs="Times New Roman"/>
          <w:color w:val="333333"/>
          <w:sz w:val="24"/>
          <w:szCs w:val="24"/>
          <w:lang w:val="en-US" w:eastAsia="en-GB"/>
        </w:rPr>
        <w:br/>
        <w:t>• Health and Social Care Act 2012</w:t>
      </w:r>
      <w:r w:rsidRPr="00CC3AA9">
        <w:rPr>
          <w:rFonts w:eastAsia="Times New Roman" w:cs="Times New Roman"/>
          <w:color w:val="333333"/>
          <w:sz w:val="24"/>
          <w:szCs w:val="24"/>
          <w:lang w:val="en-US" w:eastAsia="en-GB"/>
        </w:rPr>
        <w:br/>
        <w:t xml:space="preserve">• </w:t>
      </w:r>
      <w:r w:rsidR="002E2883">
        <w:rPr>
          <w:rFonts w:eastAsia="Times New Roman" w:cs="Times New Roman"/>
          <w:color w:val="333333"/>
          <w:sz w:val="24"/>
          <w:szCs w:val="24"/>
          <w:lang w:val="en-US" w:eastAsia="en-GB"/>
        </w:rPr>
        <w:t>NHS Codes of Confidentiality,</w:t>
      </w:r>
      <w:r w:rsidRPr="00CC3AA9">
        <w:rPr>
          <w:rFonts w:eastAsia="Times New Roman" w:cs="Times New Roman"/>
          <w:color w:val="333333"/>
          <w:sz w:val="24"/>
          <w:szCs w:val="24"/>
          <w:lang w:val="en-US" w:eastAsia="en-GB"/>
        </w:rPr>
        <w:t xml:space="preserve"> Information Security</w:t>
      </w:r>
      <w:r w:rsidR="002E2883">
        <w:rPr>
          <w:rFonts w:eastAsia="Times New Roman" w:cs="Times New Roman"/>
          <w:color w:val="333333"/>
          <w:sz w:val="24"/>
          <w:szCs w:val="24"/>
          <w:lang w:val="en-US" w:eastAsia="en-GB"/>
        </w:rPr>
        <w:t xml:space="preserve"> and Records Management</w:t>
      </w:r>
      <w:r w:rsidRPr="00CC3AA9">
        <w:rPr>
          <w:rFonts w:eastAsia="Times New Roman" w:cs="Times New Roman"/>
          <w:color w:val="333333"/>
          <w:sz w:val="24"/>
          <w:szCs w:val="24"/>
          <w:lang w:val="en-US" w:eastAsia="en-GB"/>
        </w:rPr>
        <w:br/>
        <w:t xml:space="preserve">• Information: To Share or Not to </w:t>
      </w:r>
      <w:r w:rsidR="002E2883">
        <w:rPr>
          <w:rFonts w:eastAsia="Times New Roman" w:cs="Times New Roman"/>
          <w:color w:val="333333"/>
          <w:sz w:val="24"/>
          <w:szCs w:val="24"/>
          <w:lang w:val="en-US" w:eastAsia="en-GB"/>
        </w:rPr>
        <w:t xml:space="preserve">Share Review </w:t>
      </w:r>
    </w:p>
    <w:p w:rsidR="00611D51" w:rsidRPr="00CC3AA9"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 xml:space="preserve">Every member of staff who works for an NHS </w:t>
      </w:r>
      <w:proofErr w:type="spellStart"/>
      <w:r w:rsidRPr="00CC3AA9">
        <w:rPr>
          <w:rFonts w:eastAsia="Times New Roman" w:cs="Times New Roman"/>
          <w:color w:val="333333"/>
          <w:sz w:val="24"/>
          <w:szCs w:val="24"/>
          <w:lang w:val="en-US" w:eastAsia="en-GB"/>
        </w:rPr>
        <w:t>organisation</w:t>
      </w:r>
      <w:proofErr w:type="spellEnd"/>
      <w:r w:rsidRPr="00CC3AA9">
        <w:rPr>
          <w:rFonts w:eastAsia="Times New Roman" w:cs="Times New Roman"/>
          <w:color w:val="333333"/>
          <w:sz w:val="24"/>
          <w:szCs w:val="24"/>
          <w:lang w:val="en-US" w:eastAsia="en-GB"/>
        </w:rPr>
        <w:t xml:space="preserve"> has a legal obligation to keep information about you confidential. </w:t>
      </w:r>
    </w:p>
    <w:p w:rsidR="0049078E"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We will only ever use or pass on information about you if others involved in your care have a genuine need for it. We will not disclose your information to a</w:t>
      </w:r>
      <w:r w:rsidR="002E2883">
        <w:rPr>
          <w:rFonts w:eastAsia="Times New Roman" w:cs="Times New Roman"/>
          <w:color w:val="333333"/>
          <w:sz w:val="24"/>
          <w:szCs w:val="24"/>
          <w:lang w:val="en-US" w:eastAsia="en-GB"/>
        </w:rPr>
        <w:t>ny third</w:t>
      </w:r>
      <w:r w:rsidRPr="00CC3AA9">
        <w:rPr>
          <w:rFonts w:eastAsia="Times New Roman" w:cs="Times New Roman"/>
          <w:color w:val="333333"/>
          <w:sz w:val="24"/>
          <w:szCs w:val="24"/>
          <w:lang w:val="en-US" w:eastAsia="en-GB"/>
        </w:rPr>
        <w:t xml:space="preserve"> party without your permission unless there are exceptional circumstances (i.e. life or death situations), where the law requires information to be passed on and / or in accordance with the new information sharing</w:t>
      </w:r>
      <w:r w:rsidR="002E2883">
        <w:rPr>
          <w:rFonts w:eastAsia="Times New Roman" w:cs="Times New Roman"/>
          <w:color w:val="333333"/>
          <w:sz w:val="24"/>
          <w:szCs w:val="24"/>
          <w:lang w:val="en-US" w:eastAsia="en-GB"/>
        </w:rPr>
        <w:t xml:space="preserve"> principle following Dame Fiona</w:t>
      </w:r>
      <w:r w:rsidRPr="00CC3AA9">
        <w:rPr>
          <w:rFonts w:eastAsia="Times New Roman" w:cs="Times New Roman"/>
          <w:color w:val="333333"/>
          <w:sz w:val="24"/>
          <w:szCs w:val="24"/>
          <w:lang w:val="en-US" w:eastAsia="en-GB"/>
        </w:rPr>
        <w:t xml:space="preserve"> </w:t>
      </w:r>
      <w:proofErr w:type="spellStart"/>
      <w:r w:rsidRPr="00CC3AA9">
        <w:rPr>
          <w:rFonts w:eastAsia="Times New Roman" w:cs="Times New Roman"/>
          <w:color w:val="333333"/>
          <w:sz w:val="24"/>
          <w:szCs w:val="24"/>
          <w:lang w:val="en-US" w:eastAsia="en-GB"/>
        </w:rPr>
        <w:t>Caldicott</w:t>
      </w:r>
      <w:r w:rsidR="002E2883">
        <w:rPr>
          <w:rFonts w:eastAsia="Times New Roman" w:cs="Times New Roman"/>
          <w:color w:val="333333"/>
          <w:sz w:val="24"/>
          <w:szCs w:val="24"/>
          <w:lang w:val="en-US" w:eastAsia="en-GB"/>
        </w:rPr>
        <w:t>’s</w:t>
      </w:r>
      <w:proofErr w:type="spellEnd"/>
      <w:r w:rsidRPr="00CC3AA9">
        <w:rPr>
          <w:rFonts w:eastAsia="Times New Roman" w:cs="Times New Roman"/>
          <w:color w:val="333333"/>
          <w:sz w:val="24"/>
          <w:szCs w:val="24"/>
          <w:lang w:val="en-US" w:eastAsia="en-GB"/>
        </w:rPr>
        <w:t xml:space="preserve"> information sharing review (Information to share or not to share) where “The duty to share information can be as important as the duty to protect patient confidentiality.” This means that health and social </w:t>
      </w:r>
      <w:r w:rsidRPr="00CC3AA9">
        <w:rPr>
          <w:rFonts w:eastAsia="Times New Roman" w:cs="Times New Roman"/>
          <w:color w:val="333333"/>
          <w:sz w:val="24"/>
          <w:szCs w:val="24"/>
          <w:lang w:val="en-US" w:eastAsia="en-GB"/>
        </w:rPr>
        <w:lastRenderedPageBreak/>
        <w:t xml:space="preserve">care professionals should have the confidence to share information in the best interests of their patients within the framework set out by the </w:t>
      </w:r>
      <w:proofErr w:type="spellStart"/>
      <w:r w:rsidRPr="00CC3AA9">
        <w:rPr>
          <w:rFonts w:eastAsia="Times New Roman" w:cs="Times New Roman"/>
          <w:color w:val="333333"/>
          <w:sz w:val="24"/>
          <w:szCs w:val="24"/>
          <w:lang w:val="en-US" w:eastAsia="en-GB"/>
        </w:rPr>
        <w:t>Caldicott</w:t>
      </w:r>
      <w:proofErr w:type="spellEnd"/>
      <w:r w:rsidRPr="00CC3AA9">
        <w:rPr>
          <w:rFonts w:eastAsia="Times New Roman" w:cs="Times New Roman"/>
          <w:color w:val="333333"/>
          <w:sz w:val="24"/>
          <w:szCs w:val="24"/>
          <w:lang w:val="en-US" w:eastAsia="en-GB"/>
        </w:rPr>
        <w:t xml:space="preserve"> principles. They should be supported by the policies of their employers, regulators and professional bodies. </w:t>
      </w:r>
    </w:p>
    <w:p w:rsidR="0049078E" w:rsidRPr="0049078E" w:rsidRDefault="0049078E" w:rsidP="0049078E">
      <w:pPr>
        <w:shd w:val="clear" w:color="auto" w:fill="FFFFFF"/>
        <w:spacing w:before="100" w:beforeAutospacing="1" w:after="0" w:line="240" w:lineRule="auto"/>
        <w:rPr>
          <w:rFonts w:eastAsia="Times New Roman" w:cs="Times New Roman"/>
          <w:color w:val="333333"/>
          <w:sz w:val="24"/>
          <w:szCs w:val="24"/>
          <w:lang w:eastAsia="en-GB"/>
        </w:rPr>
      </w:pPr>
      <w:r w:rsidRPr="0049078E">
        <w:rPr>
          <w:rFonts w:eastAsia="Times New Roman" w:cs="Times New Roman"/>
          <w:color w:val="333333"/>
          <w:sz w:val="24"/>
          <w:szCs w:val="24"/>
          <w:lang w:eastAsia="en-GB"/>
        </w:rPr>
        <w:t xml:space="preserve">Our practice policy is to respect the privacy of our patients, their families and our staff and to maintain compliance with the General Data Protection Regulations (GDPR) and all UK specific Data Protection Requirements. Our policy is to ensure all personal data related to our patients will be protected. </w:t>
      </w:r>
    </w:p>
    <w:p w:rsidR="0049078E" w:rsidRPr="0049078E" w:rsidRDefault="0049078E" w:rsidP="0049078E">
      <w:pPr>
        <w:shd w:val="clear" w:color="auto" w:fill="FFFFFF"/>
        <w:spacing w:before="100" w:beforeAutospacing="1" w:after="0" w:line="240" w:lineRule="auto"/>
        <w:rPr>
          <w:rFonts w:eastAsia="Times New Roman" w:cs="Times New Roman"/>
          <w:color w:val="333333"/>
          <w:sz w:val="24"/>
          <w:szCs w:val="24"/>
          <w:lang w:eastAsia="en-GB"/>
        </w:rPr>
      </w:pPr>
      <w:r w:rsidRPr="0049078E">
        <w:rPr>
          <w:rFonts w:eastAsia="Times New Roman" w:cs="Times New Roman"/>
          <w:color w:val="333333"/>
          <w:sz w:val="24"/>
          <w:szCs w:val="24"/>
          <w:lang w:eastAsia="en-GB"/>
        </w:rPr>
        <w:t>All employees and sub-contractors engaged by our practice are asked to sign a confidentiality agreement. The practice will, if required, sign a separate confidentiality agreement if the client deems it necessary.  If a sub-contractor acts as a data processor for [Practice Name] an appropriate contract (art 24-28) will be established for the processing of your information.</w:t>
      </w:r>
    </w:p>
    <w:p w:rsidR="0049078E" w:rsidRPr="0049078E" w:rsidRDefault="0049078E" w:rsidP="0049078E">
      <w:pPr>
        <w:shd w:val="clear" w:color="auto" w:fill="FFFFFF"/>
        <w:spacing w:before="100" w:beforeAutospacing="1" w:after="0" w:line="240" w:lineRule="auto"/>
        <w:rPr>
          <w:rFonts w:eastAsia="Times New Roman" w:cs="Times New Roman"/>
          <w:color w:val="333333"/>
          <w:sz w:val="24"/>
          <w:szCs w:val="24"/>
          <w:lang w:eastAsia="en-GB"/>
        </w:rPr>
      </w:pPr>
      <w:r w:rsidRPr="0049078E">
        <w:rPr>
          <w:rFonts w:eastAsia="Times New Roman" w:cs="Times New Roman"/>
          <w:color w:val="333333"/>
          <w:sz w:val="24"/>
          <w:szCs w:val="24"/>
          <w:lang w:eastAsia="en-GB"/>
        </w:rPr>
        <w:t>In Certain circumstances you may have the right to withdraw your consent to the processing of data. Please contact the Data Protection Officer in writing if you wish to withdraw your consent.  If some circumstances we may need to store your data after your consent has been withdrawn to comply with a legislative requirement.</w:t>
      </w:r>
    </w:p>
    <w:p w:rsidR="0049078E" w:rsidRDefault="0049078E" w:rsidP="00255C07">
      <w:pPr>
        <w:shd w:val="clear" w:color="auto" w:fill="FFFFFF"/>
        <w:spacing w:before="100" w:beforeAutospacing="1" w:after="0" w:line="240" w:lineRule="auto"/>
        <w:rPr>
          <w:rFonts w:eastAsia="Times New Roman" w:cs="Times New Roman"/>
          <w:color w:val="333333"/>
          <w:sz w:val="24"/>
          <w:szCs w:val="24"/>
          <w:lang w:eastAsia="en-GB"/>
        </w:rPr>
      </w:pPr>
      <w:r w:rsidRPr="0049078E">
        <w:rPr>
          <w:rFonts w:eastAsia="Times New Roman" w:cs="Times New Roman"/>
          <w:color w:val="333333"/>
          <w:sz w:val="24"/>
          <w:szCs w:val="24"/>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rsidR="00E20696" w:rsidRDefault="00E20696" w:rsidP="00255C07">
      <w:p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 xml:space="preserve">Medical Records are stored in a secure offsite location via (Niche Health and </w:t>
      </w:r>
      <w:proofErr w:type="spellStart"/>
      <w:r>
        <w:rPr>
          <w:rFonts w:eastAsia="Times New Roman" w:cs="Times New Roman"/>
          <w:color w:val="333333"/>
          <w:sz w:val="24"/>
          <w:szCs w:val="24"/>
          <w:lang w:val="en-US" w:eastAsia="en-GB"/>
        </w:rPr>
        <w:t>Boxit</w:t>
      </w:r>
      <w:proofErr w:type="spellEnd"/>
      <w:r>
        <w:rPr>
          <w:rFonts w:eastAsia="Times New Roman" w:cs="Times New Roman"/>
          <w:color w:val="333333"/>
          <w:sz w:val="24"/>
          <w:szCs w:val="24"/>
          <w:lang w:val="en-US" w:eastAsia="en-GB"/>
        </w:rPr>
        <w:t>), IG toolkit compliant, ICO registered and all checks have been done.</w:t>
      </w:r>
      <w:r w:rsidR="00D3315A">
        <w:rPr>
          <w:rFonts w:eastAsia="Times New Roman" w:cs="Times New Roman"/>
          <w:color w:val="333333"/>
          <w:sz w:val="24"/>
          <w:szCs w:val="24"/>
          <w:lang w:val="en-US" w:eastAsia="en-GB"/>
        </w:rPr>
        <w:t xml:space="preserve">   The location is protected from</w:t>
      </w:r>
      <w:r>
        <w:rPr>
          <w:rFonts w:eastAsia="Times New Roman" w:cs="Times New Roman"/>
          <w:color w:val="333333"/>
          <w:sz w:val="24"/>
          <w:szCs w:val="24"/>
          <w:lang w:val="en-US" w:eastAsia="en-GB"/>
        </w:rPr>
        <w:t xml:space="preserve"> theft, fire and all records are catalogued with restricted access.</w:t>
      </w:r>
      <w:r w:rsidR="00D3315A">
        <w:rPr>
          <w:rFonts w:eastAsia="Times New Roman" w:cs="Times New Roman"/>
          <w:color w:val="333333"/>
          <w:sz w:val="24"/>
          <w:szCs w:val="24"/>
          <w:lang w:val="en-US" w:eastAsia="en-GB"/>
        </w:rPr>
        <w:t xml:space="preserve">  </w:t>
      </w:r>
    </w:p>
    <w:p w:rsidR="00255C07"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E4419D">
        <w:rPr>
          <w:rFonts w:eastAsia="Times New Roman" w:cs="Times New Roman"/>
          <w:b/>
          <w:color w:val="333333"/>
          <w:sz w:val="24"/>
          <w:szCs w:val="24"/>
          <w:lang w:val="en-US" w:eastAsia="en-GB"/>
        </w:rPr>
        <w:t xml:space="preserve">Who are our partner </w:t>
      </w:r>
      <w:proofErr w:type="spellStart"/>
      <w:r w:rsidRPr="00E4419D">
        <w:rPr>
          <w:rFonts w:eastAsia="Times New Roman" w:cs="Times New Roman"/>
          <w:b/>
          <w:color w:val="333333"/>
          <w:sz w:val="24"/>
          <w:szCs w:val="24"/>
          <w:lang w:val="en-US" w:eastAsia="en-GB"/>
        </w:rPr>
        <w:t>organisations</w:t>
      </w:r>
      <w:proofErr w:type="spellEnd"/>
      <w:r w:rsidRPr="00E4419D">
        <w:rPr>
          <w:rFonts w:eastAsia="Times New Roman" w:cs="Times New Roman"/>
          <w:b/>
          <w:color w:val="333333"/>
          <w:sz w:val="24"/>
          <w:szCs w:val="24"/>
          <w:lang w:val="en-US" w:eastAsia="en-GB"/>
        </w:rPr>
        <w:t>?</w:t>
      </w:r>
    </w:p>
    <w:p w:rsidR="00E4419D"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E4419D">
        <w:rPr>
          <w:rFonts w:eastAsia="Times New Roman" w:cs="Times New Roman"/>
          <w:color w:val="333333"/>
          <w:sz w:val="24"/>
          <w:szCs w:val="24"/>
          <w:lang w:val="en-US" w:eastAsia="en-GB"/>
        </w:rPr>
        <w:br/>
      </w:r>
      <w:r w:rsidRPr="00CC3AA9">
        <w:rPr>
          <w:rFonts w:eastAsia="Times New Roman" w:cs="Times New Roman"/>
          <w:color w:val="333333"/>
          <w:sz w:val="24"/>
          <w:szCs w:val="24"/>
          <w:lang w:val="en-US" w:eastAsia="en-GB"/>
        </w:rPr>
        <w:t xml:space="preserve">We may also have to share your information, subject to strict agreements on how it will be used, with the following </w:t>
      </w:r>
      <w:proofErr w:type="spellStart"/>
      <w:r w:rsidRPr="00CC3AA9">
        <w:rPr>
          <w:rFonts w:eastAsia="Times New Roman" w:cs="Times New Roman"/>
          <w:color w:val="333333"/>
          <w:sz w:val="24"/>
          <w:szCs w:val="24"/>
          <w:lang w:val="en-US" w:eastAsia="en-GB"/>
        </w:rPr>
        <w:t>organisations</w:t>
      </w:r>
      <w:proofErr w:type="spellEnd"/>
      <w:r w:rsidRPr="00CC3AA9">
        <w:rPr>
          <w:rFonts w:eastAsia="Times New Roman" w:cs="Times New Roman"/>
          <w:color w:val="333333"/>
          <w:sz w:val="24"/>
          <w:szCs w:val="24"/>
          <w:lang w:val="en-US" w:eastAsia="en-GB"/>
        </w:rPr>
        <w:t>;</w:t>
      </w:r>
    </w:p>
    <w:p w:rsidR="00255C07"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br/>
        <w:t>• NHS Trusts / Foundation Trusts</w:t>
      </w:r>
      <w:r w:rsidRPr="00CC3AA9">
        <w:rPr>
          <w:rFonts w:eastAsia="Times New Roman" w:cs="Times New Roman"/>
          <w:color w:val="333333"/>
          <w:sz w:val="24"/>
          <w:szCs w:val="24"/>
          <w:lang w:val="en-US" w:eastAsia="en-GB"/>
        </w:rPr>
        <w:br/>
        <w:t>• GP’s</w:t>
      </w:r>
      <w:r w:rsidRPr="00CC3AA9">
        <w:rPr>
          <w:rFonts w:eastAsia="Times New Roman" w:cs="Times New Roman"/>
          <w:color w:val="333333"/>
          <w:sz w:val="24"/>
          <w:szCs w:val="24"/>
          <w:lang w:val="en-US" w:eastAsia="en-GB"/>
        </w:rPr>
        <w:br/>
        <w:t>• NHS Commissioning Support Units</w:t>
      </w:r>
      <w:r w:rsidRPr="00CC3AA9">
        <w:rPr>
          <w:rFonts w:eastAsia="Times New Roman" w:cs="Times New Roman"/>
          <w:color w:val="333333"/>
          <w:sz w:val="24"/>
          <w:szCs w:val="24"/>
          <w:lang w:val="en-US" w:eastAsia="en-GB"/>
        </w:rPr>
        <w:br/>
        <w:t>• Independent Contractors such as dentists, opticians, pharmacists</w:t>
      </w:r>
      <w:r w:rsidRPr="00CC3AA9">
        <w:rPr>
          <w:rFonts w:eastAsia="Times New Roman" w:cs="Times New Roman"/>
          <w:color w:val="333333"/>
          <w:sz w:val="24"/>
          <w:szCs w:val="24"/>
          <w:lang w:val="en-US" w:eastAsia="en-GB"/>
        </w:rPr>
        <w:br/>
        <w:t>• Private Sector Providers</w:t>
      </w:r>
      <w:r w:rsidRPr="00CC3AA9">
        <w:rPr>
          <w:rFonts w:eastAsia="Times New Roman" w:cs="Times New Roman"/>
          <w:color w:val="333333"/>
          <w:sz w:val="24"/>
          <w:szCs w:val="24"/>
          <w:lang w:val="en-US" w:eastAsia="en-GB"/>
        </w:rPr>
        <w:br/>
        <w:t>• Voluntary Sector Providers</w:t>
      </w:r>
      <w:r w:rsidRPr="00CC3AA9">
        <w:rPr>
          <w:rFonts w:eastAsia="Times New Roman" w:cs="Times New Roman"/>
          <w:color w:val="333333"/>
          <w:sz w:val="24"/>
          <w:szCs w:val="24"/>
          <w:lang w:val="en-US" w:eastAsia="en-GB"/>
        </w:rPr>
        <w:br/>
        <w:t>• Ambulance Trusts</w:t>
      </w:r>
      <w:r w:rsidRPr="00CC3AA9">
        <w:rPr>
          <w:rFonts w:eastAsia="Times New Roman" w:cs="Times New Roman"/>
          <w:color w:val="333333"/>
          <w:sz w:val="24"/>
          <w:szCs w:val="24"/>
          <w:lang w:val="en-US" w:eastAsia="en-GB"/>
        </w:rPr>
        <w:br/>
        <w:t>• Clinical Commissioning Groups</w:t>
      </w:r>
      <w:r w:rsidRPr="00CC3AA9">
        <w:rPr>
          <w:rFonts w:eastAsia="Times New Roman" w:cs="Times New Roman"/>
          <w:color w:val="333333"/>
          <w:sz w:val="24"/>
          <w:szCs w:val="24"/>
          <w:lang w:val="en-US" w:eastAsia="en-GB"/>
        </w:rPr>
        <w:br/>
        <w:t>• Social Care Services</w:t>
      </w:r>
      <w:r w:rsidRPr="00CC3AA9">
        <w:rPr>
          <w:rFonts w:eastAsia="Times New Roman" w:cs="Times New Roman"/>
          <w:color w:val="333333"/>
          <w:sz w:val="24"/>
          <w:szCs w:val="24"/>
          <w:lang w:val="en-US" w:eastAsia="en-GB"/>
        </w:rPr>
        <w:br/>
      </w:r>
      <w:r w:rsidRPr="00CC3AA9">
        <w:rPr>
          <w:rFonts w:eastAsia="Times New Roman" w:cs="Times New Roman"/>
          <w:color w:val="333333"/>
          <w:sz w:val="24"/>
          <w:szCs w:val="24"/>
          <w:lang w:val="en-US" w:eastAsia="en-GB"/>
        </w:rPr>
        <w:lastRenderedPageBreak/>
        <w:t>• Health and Social Care Information Centre (HSCIC)</w:t>
      </w:r>
      <w:r w:rsidRPr="00CC3AA9">
        <w:rPr>
          <w:rFonts w:eastAsia="Times New Roman" w:cs="Times New Roman"/>
          <w:color w:val="333333"/>
          <w:sz w:val="24"/>
          <w:szCs w:val="24"/>
          <w:lang w:val="en-US" w:eastAsia="en-GB"/>
        </w:rPr>
        <w:br/>
        <w:t>• Local Authorities</w:t>
      </w:r>
      <w:r w:rsidRPr="00CC3AA9">
        <w:rPr>
          <w:rFonts w:eastAsia="Times New Roman" w:cs="Times New Roman"/>
          <w:color w:val="333333"/>
          <w:sz w:val="24"/>
          <w:szCs w:val="24"/>
          <w:lang w:val="en-US" w:eastAsia="en-GB"/>
        </w:rPr>
        <w:br/>
        <w:t>• Education Services</w:t>
      </w:r>
      <w:r w:rsidRPr="00CC3AA9">
        <w:rPr>
          <w:rFonts w:eastAsia="Times New Roman" w:cs="Times New Roman"/>
          <w:color w:val="333333"/>
          <w:sz w:val="24"/>
          <w:szCs w:val="24"/>
          <w:lang w:val="en-US" w:eastAsia="en-GB"/>
        </w:rPr>
        <w:br/>
        <w:t>• Fire and Rescue Services</w:t>
      </w:r>
      <w:r w:rsidRPr="00CC3AA9">
        <w:rPr>
          <w:rFonts w:eastAsia="Times New Roman" w:cs="Times New Roman"/>
          <w:color w:val="333333"/>
          <w:sz w:val="24"/>
          <w:szCs w:val="24"/>
          <w:lang w:val="en-US" w:eastAsia="en-GB"/>
        </w:rPr>
        <w:br/>
        <w:t>• Police &amp; Judicial Services</w:t>
      </w:r>
      <w:r w:rsidRPr="00CC3AA9">
        <w:rPr>
          <w:rFonts w:eastAsia="Times New Roman" w:cs="Times New Roman"/>
          <w:color w:val="333333"/>
          <w:sz w:val="24"/>
          <w:szCs w:val="24"/>
          <w:lang w:val="en-US" w:eastAsia="en-GB"/>
        </w:rPr>
        <w:br/>
        <w:t>• Voluntary Sector Providers</w:t>
      </w:r>
      <w:r w:rsidRPr="00CC3AA9">
        <w:rPr>
          <w:rFonts w:eastAsia="Times New Roman" w:cs="Times New Roman"/>
          <w:color w:val="333333"/>
          <w:sz w:val="24"/>
          <w:szCs w:val="24"/>
          <w:lang w:val="en-US" w:eastAsia="en-GB"/>
        </w:rPr>
        <w:br/>
        <w:t>• Private Sector Providers</w:t>
      </w:r>
      <w:r w:rsidRPr="00CC3AA9">
        <w:rPr>
          <w:rFonts w:eastAsia="Times New Roman" w:cs="Times New Roman"/>
          <w:color w:val="333333"/>
          <w:sz w:val="24"/>
          <w:szCs w:val="24"/>
          <w:lang w:val="en-US" w:eastAsia="en-GB"/>
        </w:rPr>
        <w:br/>
        <w:t>• Other ‘data processors’ which you will be informed of</w:t>
      </w:r>
    </w:p>
    <w:p w:rsidR="00611D51" w:rsidRPr="00CC3AA9"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br/>
        <w:t>You will be informed who your data will be shared with and in some cases asked for explicit consent for this happen when this is required.</w:t>
      </w:r>
    </w:p>
    <w:p w:rsidR="00E4419D"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 xml:space="preserve">We may also use external companies to process personal information, such as for archiving purposes. These companies are bound by contractual agreements to ensure information is kept confidential and secure. </w:t>
      </w:r>
    </w:p>
    <w:p w:rsidR="00611D51" w:rsidRPr="00E4419D" w:rsidRDefault="00611D51" w:rsidP="00255C07">
      <w:pPr>
        <w:shd w:val="clear" w:color="auto" w:fill="FFFFFF"/>
        <w:spacing w:before="100" w:beforeAutospacing="1" w:after="0" w:line="240" w:lineRule="auto"/>
        <w:rPr>
          <w:rFonts w:eastAsia="Times New Roman" w:cs="Times New Roman"/>
          <w:b/>
          <w:color w:val="333333"/>
          <w:sz w:val="24"/>
          <w:szCs w:val="24"/>
          <w:lang w:val="en-US" w:eastAsia="en-GB"/>
        </w:rPr>
      </w:pPr>
      <w:r w:rsidRPr="00E4419D">
        <w:rPr>
          <w:rFonts w:eastAsia="Times New Roman" w:cs="Times New Roman"/>
          <w:b/>
          <w:color w:val="333333"/>
          <w:sz w:val="24"/>
          <w:szCs w:val="24"/>
          <w:lang w:val="en-US" w:eastAsia="en-GB"/>
        </w:rPr>
        <w:t xml:space="preserve">Access to personal information </w:t>
      </w:r>
    </w:p>
    <w:p w:rsidR="00611D51" w:rsidRPr="00CC3AA9"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You have a right under the Data Protection Act 1998 to request access to view or to obtain copies of what information the surgery holds about you and to have it amended should it be inaccurate. In order to request this, you need to do the following:</w:t>
      </w:r>
    </w:p>
    <w:p w:rsidR="00611D51"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 Your request must be made in writing to the GP – for information from the hospital you should write direct to them</w:t>
      </w:r>
      <w:r w:rsidRPr="00CC3AA9">
        <w:rPr>
          <w:rFonts w:eastAsia="Times New Roman" w:cs="Times New Roman"/>
          <w:color w:val="333333"/>
          <w:sz w:val="24"/>
          <w:szCs w:val="24"/>
          <w:lang w:val="en-US" w:eastAsia="en-GB"/>
        </w:rPr>
        <w:br/>
        <w:t>• There may be a charge to have a printed copy of the information held about you</w:t>
      </w:r>
      <w:r w:rsidRPr="00CC3AA9">
        <w:rPr>
          <w:rFonts w:eastAsia="Times New Roman" w:cs="Times New Roman"/>
          <w:color w:val="333333"/>
          <w:sz w:val="24"/>
          <w:szCs w:val="24"/>
          <w:lang w:val="en-US" w:eastAsia="en-GB"/>
        </w:rPr>
        <w:br/>
        <w:t>• We are required to respond to you within 40 days</w:t>
      </w:r>
      <w:r w:rsidR="002E2883">
        <w:rPr>
          <w:rFonts w:eastAsia="Times New Roman" w:cs="Times New Roman"/>
          <w:color w:val="333333"/>
          <w:sz w:val="24"/>
          <w:szCs w:val="24"/>
          <w:lang w:val="en-US" w:eastAsia="en-GB"/>
        </w:rPr>
        <w:t xml:space="preserve"> </w:t>
      </w:r>
      <w:r w:rsidRPr="00CC3AA9">
        <w:rPr>
          <w:rFonts w:eastAsia="Times New Roman" w:cs="Times New Roman"/>
          <w:color w:val="333333"/>
          <w:sz w:val="24"/>
          <w:szCs w:val="24"/>
          <w:lang w:val="en-US" w:eastAsia="en-GB"/>
        </w:rPr>
        <w:br/>
        <w:t>• You will need to give adequate information (for example full name, address, date of birth, NHS number and details of your request) so that your identity can be verified and your records located</w:t>
      </w:r>
    </w:p>
    <w:p w:rsidR="0049078E" w:rsidRPr="0049078E" w:rsidRDefault="0049078E" w:rsidP="0049078E">
      <w:pPr>
        <w:shd w:val="clear" w:color="auto" w:fill="FFFFFF"/>
        <w:spacing w:before="100" w:beforeAutospacing="1" w:after="0" w:line="240" w:lineRule="auto"/>
        <w:rPr>
          <w:rFonts w:eastAsia="Times New Roman" w:cs="Times New Roman"/>
          <w:b/>
          <w:bCs/>
          <w:color w:val="333333"/>
          <w:sz w:val="24"/>
          <w:szCs w:val="24"/>
          <w:lang w:eastAsia="en-GB"/>
        </w:rPr>
      </w:pPr>
      <w:r w:rsidRPr="0049078E">
        <w:rPr>
          <w:rFonts w:eastAsia="Times New Roman" w:cs="Times New Roman"/>
          <w:b/>
          <w:bCs/>
          <w:color w:val="333333"/>
          <w:sz w:val="24"/>
          <w:szCs w:val="24"/>
          <w:lang w:eastAsia="en-GB"/>
        </w:rPr>
        <w:t>How long will we store your information?</w:t>
      </w:r>
    </w:p>
    <w:p w:rsidR="0049078E" w:rsidRPr="0049078E" w:rsidRDefault="0049078E" w:rsidP="00255C07">
      <w:pPr>
        <w:shd w:val="clear" w:color="auto" w:fill="FFFFFF"/>
        <w:spacing w:before="100" w:beforeAutospacing="1" w:after="0" w:line="240" w:lineRule="auto"/>
        <w:rPr>
          <w:rFonts w:eastAsia="Times New Roman" w:cs="Times New Roman"/>
          <w:color w:val="333333"/>
          <w:sz w:val="24"/>
          <w:szCs w:val="24"/>
          <w:lang w:eastAsia="en-GB"/>
        </w:rPr>
      </w:pPr>
      <w:r w:rsidRPr="0049078E">
        <w:rPr>
          <w:rFonts w:eastAsia="Times New Roman" w:cs="Times New Roman"/>
          <w:color w:val="333333"/>
          <w:sz w:val="24"/>
          <w:szCs w:val="24"/>
          <w:lang w:eastAsia="en-GB"/>
        </w:rPr>
        <w:t>We are required under UK law to keep your information and data for the full retention periods as specified by the NHS Records management code of practice for health and social care and national archives requirements.</w:t>
      </w:r>
      <w:r w:rsidRPr="0049078E">
        <w:rPr>
          <w:rFonts w:eastAsia="Times New Roman" w:cs="Times New Roman"/>
          <w:color w:val="333333"/>
          <w:sz w:val="24"/>
          <w:szCs w:val="24"/>
          <w:lang w:eastAsia="en-GB"/>
        </w:rPr>
        <w:br/>
      </w:r>
      <w:r w:rsidRPr="0049078E">
        <w:rPr>
          <w:rFonts w:eastAsia="Times New Roman" w:cs="Times New Roman"/>
          <w:color w:val="333333"/>
          <w:sz w:val="24"/>
          <w:szCs w:val="24"/>
          <w:lang w:eastAsia="en-GB"/>
        </w:rPr>
        <w:br/>
        <w:t xml:space="preserve">More information on records retention can be found online at (https://digital.nhs.uk/article/1202/Records-Management-Code-of-Practice-for-Health-and-Social-Care-2016) </w:t>
      </w:r>
    </w:p>
    <w:p w:rsidR="00906CC7" w:rsidRDefault="00906CC7" w:rsidP="00255C07">
      <w:pPr>
        <w:shd w:val="clear" w:color="auto" w:fill="FFFFFF"/>
        <w:spacing w:before="100" w:beforeAutospacing="1" w:after="0" w:line="240" w:lineRule="auto"/>
        <w:rPr>
          <w:rFonts w:eastAsia="Times New Roman" w:cs="Times New Roman"/>
          <w:b/>
          <w:color w:val="333333"/>
          <w:sz w:val="24"/>
          <w:szCs w:val="24"/>
          <w:lang w:val="en-US" w:eastAsia="en-GB"/>
        </w:rPr>
      </w:pPr>
    </w:p>
    <w:p w:rsidR="00906CC7" w:rsidRDefault="00906CC7" w:rsidP="00255C07">
      <w:pPr>
        <w:shd w:val="clear" w:color="auto" w:fill="FFFFFF"/>
        <w:spacing w:before="100" w:beforeAutospacing="1" w:after="0" w:line="240" w:lineRule="auto"/>
        <w:rPr>
          <w:rFonts w:eastAsia="Times New Roman" w:cs="Times New Roman"/>
          <w:b/>
          <w:color w:val="333333"/>
          <w:sz w:val="24"/>
          <w:szCs w:val="24"/>
          <w:lang w:val="en-US" w:eastAsia="en-GB"/>
        </w:rPr>
      </w:pPr>
    </w:p>
    <w:p w:rsidR="00906CC7" w:rsidRDefault="00906CC7" w:rsidP="00255C07">
      <w:pPr>
        <w:shd w:val="clear" w:color="auto" w:fill="FFFFFF"/>
        <w:spacing w:before="100" w:beforeAutospacing="1" w:after="0" w:line="240" w:lineRule="auto"/>
        <w:rPr>
          <w:rFonts w:eastAsia="Times New Roman" w:cs="Times New Roman"/>
          <w:b/>
          <w:color w:val="333333"/>
          <w:sz w:val="24"/>
          <w:szCs w:val="24"/>
          <w:lang w:val="en-US" w:eastAsia="en-GB"/>
        </w:rPr>
      </w:pPr>
    </w:p>
    <w:p w:rsidR="00906CC7" w:rsidRDefault="00906CC7" w:rsidP="00255C07">
      <w:pPr>
        <w:shd w:val="clear" w:color="auto" w:fill="FFFFFF"/>
        <w:spacing w:before="100" w:beforeAutospacing="1" w:after="0" w:line="240" w:lineRule="auto"/>
        <w:rPr>
          <w:rFonts w:eastAsia="Times New Roman" w:cs="Times New Roman"/>
          <w:b/>
          <w:color w:val="333333"/>
          <w:sz w:val="24"/>
          <w:szCs w:val="24"/>
          <w:lang w:val="en-US" w:eastAsia="en-GB"/>
        </w:rPr>
      </w:pPr>
    </w:p>
    <w:p w:rsidR="0049078E" w:rsidRDefault="0049078E" w:rsidP="00255C07">
      <w:pPr>
        <w:shd w:val="clear" w:color="auto" w:fill="FFFFFF"/>
        <w:spacing w:before="100" w:beforeAutospacing="1" w:after="0" w:line="240" w:lineRule="auto"/>
        <w:rPr>
          <w:rFonts w:eastAsia="Times New Roman" w:cs="Times New Roman"/>
          <w:b/>
          <w:color w:val="333333"/>
          <w:sz w:val="24"/>
          <w:szCs w:val="24"/>
          <w:lang w:val="en-US" w:eastAsia="en-GB"/>
        </w:rPr>
      </w:pPr>
      <w:r>
        <w:rPr>
          <w:rFonts w:eastAsia="Times New Roman" w:cs="Times New Roman"/>
          <w:b/>
          <w:color w:val="333333"/>
          <w:sz w:val="24"/>
          <w:szCs w:val="24"/>
          <w:lang w:val="en-US" w:eastAsia="en-GB"/>
        </w:rPr>
        <w:lastRenderedPageBreak/>
        <w:t>Sharing of Electronic Patient Records within the NHS</w:t>
      </w:r>
    </w:p>
    <w:p w:rsidR="00906CC7" w:rsidRDefault="0049078E" w:rsidP="00255C07">
      <w:p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Electronic patient records are kept in most places where you receive healthcare.  Our local electronic system (</w:t>
      </w:r>
      <w:proofErr w:type="spellStart"/>
      <w:r>
        <w:rPr>
          <w:rFonts w:eastAsia="Times New Roman" w:cs="Times New Roman"/>
          <w:color w:val="333333"/>
          <w:sz w:val="24"/>
          <w:szCs w:val="24"/>
          <w:lang w:val="en-US" w:eastAsia="en-GB"/>
        </w:rPr>
        <w:t>SystmOne</w:t>
      </w:r>
      <w:proofErr w:type="spellEnd"/>
      <w:r>
        <w:rPr>
          <w:rFonts w:eastAsia="Times New Roman" w:cs="Times New Roman"/>
          <w:color w:val="333333"/>
          <w:sz w:val="24"/>
          <w:szCs w:val="24"/>
          <w:lang w:val="en-US" w:eastAsia="en-GB"/>
        </w:rPr>
        <w:t xml:space="preserve">) enables your record to be shared with </w:t>
      </w:r>
      <w:proofErr w:type="spellStart"/>
      <w:r>
        <w:rPr>
          <w:rFonts w:eastAsia="Times New Roman" w:cs="Times New Roman"/>
          <w:color w:val="333333"/>
          <w:sz w:val="24"/>
          <w:szCs w:val="24"/>
          <w:lang w:val="en-US" w:eastAsia="en-GB"/>
        </w:rPr>
        <w:t>organisations</w:t>
      </w:r>
      <w:proofErr w:type="spellEnd"/>
      <w:r>
        <w:rPr>
          <w:rFonts w:eastAsia="Times New Roman" w:cs="Times New Roman"/>
          <w:color w:val="333333"/>
          <w:sz w:val="24"/>
          <w:szCs w:val="24"/>
          <w:lang w:val="en-US" w:eastAsia="en-GB"/>
        </w:rPr>
        <w:t xml:space="preserve"> involved in your direct care, such as:</w:t>
      </w:r>
    </w:p>
    <w:p w:rsidR="0049078E" w:rsidRDefault="0049078E" w:rsidP="0049078E">
      <w:pPr>
        <w:pStyle w:val="ListParagraph"/>
        <w:numPr>
          <w:ilvl w:val="0"/>
          <w:numId w:val="2"/>
        </w:num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GP practices</w:t>
      </w:r>
    </w:p>
    <w:p w:rsidR="0049078E" w:rsidRDefault="0049078E" w:rsidP="0049078E">
      <w:pPr>
        <w:pStyle w:val="ListParagraph"/>
        <w:numPr>
          <w:ilvl w:val="0"/>
          <w:numId w:val="2"/>
        </w:num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 xml:space="preserve">Community services such as district nurses, rehabilitation services, </w:t>
      </w:r>
      <w:proofErr w:type="spellStart"/>
      <w:r>
        <w:rPr>
          <w:rFonts w:eastAsia="Times New Roman" w:cs="Times New Roman"/>
          <w:color w:val="333333"/>
          <w:sz w:val="24"/>
          <w:szCs w:val="24"/>
          <w:lang w:val="en-US" w:eastAsia="en-GB"/>
        </w:rPr>
        <w:t>tele</w:t>
      </w:r>
      <w:r w:rsidRPr="0049078E">
        <w:rPr>
          <w:rFonts w:eastAsia="Times New Roman" w:cs="Times New Roman"/>
          <w:color w:val="333333"/>
          <w:sz w:val="24"/>
          <w:szCs w:val="24"/>
          <w:lang w:val="en-US" w:eastAsia="en-GB"/>
        </w:rPr>
        <w:t>health</w:t>
      </w:r>
      <w:proofErr w:type="spellEnd"/>
      <w:r w:rsidRPr="0049078E">
        <w:rPr>
          <w:rFonts w:eastAsia="Times New Roman" w:cs="Times New Roman"/>
          <w:color w:val="333333"/>
          <w:sz w:val="24"/>
          <w:szCs w:val="24"/>
          <w:lang w:val="en-US" w:eastAsia="en-GB"/>
        </w:rPr>
        <w:t xml:space="preserve"> and out of hospital services.</w:t>
      </w:r>
    </w:p>
    <w:p w:rsidR="0049078E" w:rsidRDefault="0049078E" w:rsidP="0049078E">
      <w:pPr>
        <w:pStyle w:val="ListParagraph"/>
        <w:numPr>
          <w:ilvl w:val="0"/>
          <w:numId w:val="2"/>
        </w:num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Child health services that undertake routine treatment or health screening</w:t>
      </w:r>
    </w:p>
    <w:p w:rsidR="0049078E" w:rsidRDefault="0049078E" w:rsidP="0049078E">
      <w:pPr>
        <w:pStyle w:val="ListParagraph"/>
        <w:numPr>
          <w:ilvl w:val="0"/>
          <w:numId w:val="2"/>
        </w:num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 xml:space="preserve">Urgent GP care </w:t>
      </w:r>
      <w:proofErr w:type="spellStart"/>
      <w:r>
        <w:rPr>
          <w:rFonts w:eastAsia="Times New Roman" w:cs="Times New Roman"/>
          <w:color w:val="333333"/>
          <w:sz w:val="24"/>
          <w:szCs w:val="24"/>
          <w:lang w:val="en-US" w:eastAsia="en-GB"/>
        </w:rPr>
        <w:t>organisations</w:t>
      </w:r>
      <w:proofErr w:type="spellEnd"/>
      <w:r>
        <w:rPr>
          <w:rFonts w:eastAsia="Times New Roman" w:cs="Times New Roman"/>
          <w:color w:val="333333"/>
          <w:sz w:val="24"/>
          <w:szCs w:val="24"/>
          <w:lang w:val="en-US" w:eastAsia="en-GB"/>
        </w:rPr>
        <w:t>, minor injury units or out of hours services</w:t>
      </w:r>
    </w:p>
    <w:p w:rsidR="0049078E" w:rsidRDefault="0049078E" w:rsidP="0049078E">
      <w:pPr>
        <w:pStyle w:val="ListParagraph"/>
        <w:numPr>
          <w:ilvl w:val="0"/>
          <w:numId w:val="2"/>
        </w:num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Palliative care hospitals</w:t>
      </w:r>
    </w:p>
    <w:p w:rsidR="0049078E" w:rsidRDefault="0049078E" w:rsidP="0049078E">
      <w:pPr>
        <w:pStyle w:val="ListParagraph"/>
        <w:numPr>
          <w:ilvl w:val="0"/>
          <w:numId w:val="2"/>
        </w:num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Care Homes</w:t>
      </w:r>
    </w:p>
    <w:p w:rsidR="0049078E" w:rsidRDefault="0049078E" w:rsidP="0049078E">
      <w:pPr>
        <w:pStyle w:val="ListParagraph"/>
        <w:numPr>
          <w:ilvl w:val="0"/>
          <w:numId w:val="2"/>
        </w:num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Mental Health Trusts</w:t>
      </w:r>
    </w:p>
    <w:p w:rsidR="0049078E" w:rsidRDefault="0049078E" w:rsidP="0049078E">
      <w:pPr>
        <w:pStyle w:val="ListParagraph"/>
        <w:numPr>
          <w:ilvl w:val="0"/>
          <w:numId w:val="2"/>
        </w:num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Hospitals</w:t>
      </w:r>
    </w:p>
    <w:p w:rsidR="0049078E" w:rsidRDefault="0049078E" w:rsidP="0049078E">
      <w:pPr>
        <w:pStyle w:val="ListParagraph"/>
        <w:numPr>
          <w:ilvl w:val="0"/>
          <w:numId w:val="2"/>
        </w:num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 xml:space="preserve">Social Care </w:t>
      </w:r>
      <w:proofErr w:type="spellStart"/>
      <w:r>
        <w:rPr>
          <w:rFonts w:eastAsia="Times New Roman" w:cs="Times New Roman"/>
          <w:color w:val="333333"/>
          <w:sz w:val="24"/>
          <w:szCs w:val="24"/>
          <w:lang w:val="en-US" w:eastAsia="en-GB"/>
        </w:rPr>
        <w:t>organisations</w:t>
      </w:r>
      <w:proofErr w:type="spellEnd"/>
    </w:p>
    <w:p w:rsidR="0049078E" w:rsidRDefault="0049078E" w:rsidP="0049078E">
      <w:pPr>
        <w:pStyle w:val="ListParagraph"/>
        <w:numPr>
          <w:ilvl w:val="0"/>
          <w:numId w:val="2"/>
        </w:num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Pharmacies</w:t>
      </w:r>
    </w:p>
    <w:p w:rsidR="0049078E" w:rsidRDefault="00906CC7" w:rsidP="0049078E">
      <w:p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 xml:space="preserve">For a list of approved </w:t>
      </w:r>
      <w:proofErr w:type="spellStart"/>
      <w:r>
        <w:rPr>
          <w:rFonts w:eastAsia="Times New Roman" w:cs="Times New Roman"/>
          <w:color w:val="333333"/>
          <w:sz w:val="24"/>
          <w:szCs w:val="24"/>
          <w:lang w:val="en-US" w:eastAsia="en-GB"/>
        </w:rPr>
        <w:t>organisations</w:t>
      </w:r>
      <w:proofErr w:type="spellEnd"/>
      <w:r>
        <w:rPr>
          <w:rFonts w:eastAsia="Times New Roman" w:cs="Times New Roman"/>
          <w:color w:val="333333"/>
          <w:sz w:val="24"/>
          <w:szCs w:val="24"/>
          <w:lang w:val="en-US" w:eastAsia="en-GB"/>
        </w:rPr>
        <w:t xml:space="preserve"> please see our </w:t>
      </w:r>
      <w:proofErr w:type="spellStart"/>
      <w:r>
        <w:rPr>
          <w:rFonts w:eastAsia="Times New Roman" w:cs="Times New Roman"/>
          <w:color w:val="333333"/>
          <w:sz w:val="24"/>
          <w:szCs w:val="24"/>
          <w:lang w:val="en-US" w:eastAsia="en-GB"/>
        </w:rPr>
        <w:t>webstie</w:t>
      </w:r>
      <w:proofErr w:type="spellEnd"/>
      <w:r>
        <w:rPr>
          <w:rFonts w:eastAsia="Times New Roman" w:cs="Times New Roman"/>
          <w:color w:val="333333"/>
          <w:sz w:val="24"/>
          <w:szCs w:val="24"/>
          <w:lang w:val="en-US" w:eastAsia="en-GB"/>
        </w:rPr>
        <w:t>.</w:t>
      </w:r>
    </w:p>
    <w:p w:rsidR="0049078E" w:rsidRPr="0049078E" w:rsidRDefault="0049078E" w:rsidP="0049078E">
      <w:pPr>
        <w:shd w:val="clear" w:color="auto" w:fill="FFFFFF"/>
        <w:spacing w:before="100" w:beforeAutospacing="1" w:after="0" w:line="240" w:lineRule="auto"/>
        <w:rPr>
          <w:rFonts w:eastAsia="Times New Roman" w:cs="Times New Roman"/>
          <w:color w:val="333333"/>
          <w:sz w:val="24"/>
          <w:szCs w:val="24"/>
          <w:lang w:val="en-US" w:eastAsia="en-GB"/>
        </w:rPr>
      </w:pPr>
      <w:r w:rsidRPr="0049078E">
        <w:rPr>
          <w:rFonts w:eastAsia="Times New Roman" w:cs="Times New Roman"/>
          <w:color w:val="333333"/>
          <w:sz w:val="24"/>
          <w:szCs w:val="24"/>
          <w:lang w:val="en-US" w:eastAsia="en-GB"/>
        </w:rPr>
        <w:t>Sharing of the electronic health record plays a vital role in delivering the best care and a coordinated response, taking into account all aspects of a person’s physical and mental health.  Many patients are understandably not able to provide a full account of their care, or may not be in a position to do so.   The shared record means patient do not have to repeat their medical history at every care setting.</w:t>
      </w:r>
    </w:p>
    <w:p w:rsidR="0049078E" w:rsidRDefault="0049078E" w:rsidP="0049078E">
      <w:pPr>
        <w:shd w:val="clear" w:color="auto" w:fill="FFFFFF"/>
        <w:spacing w:before="100" w:beforeAutospacing="1" w:after="0" w:line="240" w:lineRule="auto"/>
        <w:rPr>
          <w:rFonts w:eastAsia="Times New Roman" w:cs="Times New Roman"/>
          <w:color w:val="333333"/>
          <w:sz w:val="24"/>
          <w:szCs w:val="24"/>
          <w:lang w:val="en-US" w:eastAsia="en-GB"/>
        </w:rPr>
      </w:pPr>
      <w:r w:rsidRPr="0049078E">
        <w:rPr>
          <w:rFonts w:eastAsia="Times New Roman" w:cs="Times New Roman"/>
          <w:color w:val="333333"/>
          <w:sz w:val="24"/>
          <w:szCs w:val="24"/>
          <w:lang w:val="en-US" w:eastAsia="en-GB"/>
        </w:rPr>
        <w:t xml:space="preserve">All other health and social care </w:t>
      </w:r>
      <w:proofErr w:type="spellStart"/>
      <w:r w:rsidRPr="0049078E">
        <w:rPr>
          <w:rFonts w:eastAsia="Times New Roman" w:cs="Times New Roman"/>
          <w:color w:val="333333"/>
          <w:sz w:val="24"/>
          <w:szCs w:val="24"/>
          <w:lang w:val="en-US" w:eastAsia="en-GB"/>
        </w:rPr>
        <w:t>organisations</w:t>
      </w:r>
      <w:proofErr w:type="spellEnd"/>
      <w:r w:rsidRPr="0049078E">
        <w:rPr>
          <w:rFonts w:eastAsia="Times New Roman" w:cs="Times New Roman"/>
          <w:color w:val="333333"/>
          <w:sz w:val="24"/>
          <w:szCs w:val="24"/>
          <w:lang w:val="en-US" w:eastAsia="en-GB"/>
        </w:rPr>
        <w:t xml:space="preserve"> require you to v</w:t>
      </w:r>
      <w:r>
        <w:rPr>
          <w:rFonts w:eastAsia="Times New Roman" w:cs="Times New Roman"/>
          <w:color w:val="333333"/>
          <w:sz w:val="24"/>
          <w:szCs w:val="24"/>
          <w:lang w:val="en-US" w:eastAsia="en-GB"/>
        </w:rPr>
        <w:t xml:space="preserve">erify their access </w:t>
      </w:r>
      <w:r w:rsidRPr="0049078E">
        <w:rPr>
          <w:rFonts w:eastAsia="Times New Roman" w:cs="Times New Roman"/>
          <w:color w:val="333333"/>
          <w:sz w:val="24"/>
          <w:szCs w:val="24"/>
          <w:lang w:val="en-US" w:eastAsia="en-GB"/>
        </w:rPr>
        <w:t xml:space="preserve">or are prevented from accessing </w:t>
      </w:r>
      <w:r>
        <w:rPr>
          <w:rFonts w:eastAsia="Times New Roman" w:cs="Times New Roman"/>
          <w:color w:val="333333"/>
          <w:sz w:val="24"/>
          <w:szCs w:val="24"/>
          <w:lang w:val="en-US" w:eastAsia="en-GB"/>
        </w:rPr>
        <w:t xml:space="preserve">your record.  </w:t>
      </w:r>
      <w:r w:rsidRPr="0049078E">
        <w:rPr>
          <w:rFonts w:eastAsia="Times New Roman" w:cs="Times New Roman"/>
          <w:color w:val="333333"/>
          <w:sz w:val="24"/>
          <w:szCs w:val="24"/>
          <w:lang w:val="en-US" w:eastAsia="en-GB"/>
        </w:rPr>
        <w:t xml:space="preserve">Verification only applies to those health and social care </w:t>
      </w:r>
      <w:proofErr w:type="spellStart"/>
      <w:r w:rsidRPr="0049078E">
        <w:rPr>
          <w:rFonts w:eastAsia="Times New Roman" w:cs="Times New Roman"/>
          <w:color w:val="333333"/>
          <w:sz w:val="24"/>
          <w:szCs w:val="24"/>
          <w:lang w:val="en-US" w:eastAsia="en-GB"/>
        </w:rPr>
        <w:t>organisations</w:t>
      </w:r>
      <w:proofErr w:type="spellEnd"/>
      <w:r w:rsidRPr="0049078E">
        <w:rPr>
          <w:rFonts w:eastAsia="Times New Roman" w:cs="Times New Roman"/>
          <w:color w:val="333333"/>
          <w:sz w:val="24"/>
          <w:szCs w:val="24"/>
          <w:lang w:val="en-US" w:eastAsia="en-GB"/>
        </w:rPr>
        <w:t xml:space="preserve">, using the clinical record computer system </w:t>
      </w:r>
      <w:proofErr w:type="spellStart"/>
      <w:r w:rsidRPr="0049078E">
        <w:rPr>
          <w:rFonts w:eastAsia="Times New Roman" w:cs="Times New Roman"/>
          <w:color w:val="333333"/>
          <w:sz w:val="24"/>
          <w:szCs w:val="24"/>
          <w:lang w:val="en-US" w:eastAsia="en-GB"/>
        </w:rPr>
        <w:t>SystmOne</w:t>
      </w:r>
      <w:proofErr w:type="spellEnd"/>
      <w:r w:rsidRPr="0049078E">
        <w:rPr>
          <w:rFonts w:eastAsia="Times New Roman" w:cs="Times New Roman"/>
          <w:color w:val="333333"/>
          <w:sz w:val="24"/>
          <w:szCs w:val="24"/>
          <w:lang w:val="en-US" w:eastAsia="en-GB"/>
        </w:rPr>
        <w:t>, who are not</w:t>
      </w:r>
      <w:r>
        <w:rPr>
          <w:rFonts w:eastAsia="Times New Roman" w:cs="Times New Roman"/>
          <w:color w:val="333333"/>
          <w:sz w:val="24"/>
          <w:szCs w:val="24"/>
          <w:lang w:val="en-US" w:eastAsia="en-GB"/>
        </w:rPr>
        <w:t xml:space="preserve"> mentioned in our agreed list.  </w:t>
      </w:r>
      <w:r w:rsidRPr="0049078E">
        <w:rPr>
          <w:sz w:val="24"/>
          <w:szCs w:val="24"/>
          <w:lang w:val="en-US"/>
        </w:rPr>
        <w:t xml:space="preserve"> </w:t>
      </w:r>
      <w:r w:rsidRPr="0049078E">
        <w:rPr>
          <w:rFonts w:eastAsia="Times New Roman" w:cs="Times New Roman"/>
          <w:color w:val="333333"/>
          <w:sz w:val="24"/>
          <w:szCs w:val="24"/>
          <w:lang w:val="en-US" w:eastAsia="en-GB"/>
        </w:rPr>
        <w:t xml:space="preserve">You will only be required to provide the PIN number to that particular </w:t>
      </w:r>
      <w:proofErr w:type="spellStart"/>
      <w:r w:rsidRPr="0049078E">
        <w:rPr>
          <w:rFonts w:eastAsia="Times New Roman" w:cs="Times New Roman"/>
          <w:color w:val="333333"/>
          <w:sz w:val="24"/>
          <w:szCs w:val="24"/>
          <w:lang w:val="en-US" w:eastAsia="en-GB"/>
        </w:rPr>
        <w:t>organisation</w:t>
      </w:r>
      <w:proofErr w:type="spellEnd"/>
      <w:r w:rsidRPr="0049078E">
        <w:rPr>
          <w:rFonts w:eastAsia="Times New Roman" w:cs="Times New Roman"/>
          <w:color w:val="333333"/>
          <w:sz w:val="24"/>
          <w:szCs w:val="24"/>
          <w:lang w:val="en-US" w:eastAsia="en-GB"/>
        </w:rPr>
        <w:t xml:space="preserve"> once (e.g. each referral, A&amp;E attendance, contact with an out of hour’s service). As soon as the verification (security) code is provided, the individuals at the </w:t>
      </w:r>
      <w:proofErr w:type="spellStart"/>
      <w:r w:rsidRPr="0049078E">
        <w:rPr>
          <w:rFonts w:eastAsia="Times New Roman" w:cs="Times New Roman"/>
          <w:color w:val="333333"/>
          <w:sz w:val="24"/>
          <w:szCs w:val="24"/>
          <w:lang w:val="en-US" w:eastAsia="en-GB"/>
        </w:rPr>
        <w:t>organisation</w:t>
      </w:r>
      <w:proofErr w:type="spellEnd"/>
      <w:r w:rsidRPr="0049078E">
        <w:rPr>
          <w:rFonts w:eastAsia="Times New Roman" w:cs="Times New Roman"/>
          <w:color w:val="333333"/>
          <w:sz w:val="24"/>
          <w:szCs w:val="24"/>
          <w:lang w:val="en-US" w:eastAsia="en-GB"/>
        </w:rPr>
        <w:t xml:space="preserve"> will continue to have access to your record to treat you for that particular matter/condition/referral, until you change your mind and ask that </w:t>
      </w:r>
      <w:proofErr w:type="spellStart"/>
      <w:r w:rsidRPr="0049078E">
        <w:rPr>
          <w:rFonts w:eastAsia="Times New Roman" w:cs="Times New Roman"/>
          <w:color w:val="333333"/>
          <w:sz w:val="24"/>
          <w:szCs w:val="24"/>
          <w:lang w:val="en-US" w:eastAsia="en-GB"/>
        </w:rPr>
        <w:t>organisation</w:t>
      </w:r>
      <w:proofErr w:type="spellEnd"/>
      <w:r w:rsidRPr="0049078E">
        <w:rPr>
          <w:rFonts w:eastAsia="Times New Roman" w:cs="Times New Roman"/>
          <w:color w:val="333333"/>
          <w:sz w:val="24"/>
          <w:szCs w:val="24"/>
          <w:lang w:val="en-US" w:eastAsia="en-GB"/>
        </w:rPr>
        <w:t xml:space="preserve"> to record refusal of your permission.  Only staff with the appropriate job functions, granted to them by the </w:t>
      </w:r>
      <w:proofErr w:type="spellStart"/>
      <w:r w:rsidRPr="0049078E">
        <w:rPr>
          <w:rFonts w:eastAsia="Times New Roman" w:cs="Times New Roman"/>
          <w:color w:val="333333"/>
          <w:sz w:val="24"/>
          <w:szCs w:val="24"/>
          <w:lang w:val="en-US" w:eastAsia="en-GB"/>
        </w:rPr>
        <w:t>organisation</w:t>
      </w:r>
      <w:proofErr w:type="spellEnd"/>
      <w:r w:rsidRPr="0049078E">
        <w:rPr>
          <w:rFonts w:eastAsia="Times New Roman" w:cs="Times New Roman"/>
          <w:color w:val="333333"/>
          <w:sz w:val="24"/>
          <w:szCs w:val="24"/>
          <w:lang w:val="en-US" w:eastAsia="en-GB"/>
        </w:rPr>
        <w:t xml:space="preserve"> and only those providing you with care services, should legitimately access your record, once they have obtained your consent.</w:t>
      </w:r>
    </w:p>
    <w:p w:rsidR="0049078E" w:rsidRPr="0049078E" w:rsidRDefault="0049078E" w:rsidP="0049078E">
      <w:p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 xml:space="preserve">Your choice:   You may not agree </w:t>
      </w:r>
      <w:r w:rsidRPr="0049078E">
        <w:rPr>
          <w:rFonts w:eastAsia="Times New Roman" w:cs="Times New Roman"/>
          <w:color w:val="333333"/>
          <w:sz w:val="24"/>
          <w:szCs w:val="24"/>
          <w:lang w:val="en-US" w:eastAsia="en-GB"/>
        </w:rPr>
        <w:t xml:space="preserve">with the health and social care </w:t>
      </w:r>
      <w:proofErr w:type="spellStart"/>
      <w:r w:rsidRPr="0049078E">
        <w:rPr>
          <w:rFonts w:eastAsia="Times New Roman" w:cs="Times New Roman"/>
          <w:color w:val="333333"/>
          <w:sz w:val="24"/>
          <w:szCs w:val="24"/>
          <w:lang w:val="en-US" w:eastAsia="en-GB"/>
        </w:rPr>
        <w:t>organisations</w:t>
      </w:r>
      <w:proofErr w:type="spellEnd"/>
      <w:r w:rsidRPr="0049078E">
        <w:rPr>
          <w:rFonts w:eastAsia="Times New Roman" w:cs="Times New Roman"/>
          <w:color w:val="333333"/>
          <w:sz w:val="24"/>
          <w:szCs w:val="24"/>
          <w:lang w:val="en-US" w:eastAsia="en-GB"/>
        </w:rPr>
        <w:t xml:space="preserve"> we have chosen to have access to your detailed electronic health (and where applicable social care) record </w:t>
      </w:r>
      <w:r w:rsidRPr="0049078E">
        <w:rPr>
          <w:rFonts w:eastAsia="Times New Roman" w:cs="Times New Roman"/>
          <w:color w:val="333333"/>
          <w:sz w:val="24"/>
          <w:szCs w:val="24"/>
          <w:lang w:eastAsia="en-GB"/>
        </w:rPr>
        <w:t>(the practice default).</w:t>
      </w:r>
      <w:r w:rsidRPr="0049078E">
        <w:rPr>
          <w:rFonts w:eastAsia="Times New Roman" w:cs="Times New Roman"/>
          <w:color w:val="333333"/>
          <w:sz w:val="24"/>
          <w:szCs w:val="24"/>
          <w:lang w:val="en-US" w:eastAsia="en-GB"/>
        </w:rPr>
        <w:t xml:space="preserve"> You can therefore control this yourself. Your ch</w:t>
      </w:r>
      <w:r>
        <w:rPr>
          <w:rFonts w:eastAsia="Times New Roman" w:cs="Times New Roman"/>
          <w:color w:val="333333"/>
          <w:sz w:val="24"/>
          <w:szCs w:val="24"/>
          <w:lang w:val="en-US" w:eastAsia="en-GB"/>
        </w:rPr>
        <w:t>oice will override our settings.  You can access these from your online account or alternatively speak to us directly</w:t>
      </w:r>
      <w:r w:rsidR="00906CC7">
        <w:rPr>
          <w:rFonts w:eastAsia="Times New Roman" w:cs="Times New Roman"/>
          <w:color w:val="333333"/>
          <w:sz w:val="24"/>
          <w:szCs w:val="24"/>
          <w:lang w:val="en-US" w:eastAsia="en-GB"/>
        </w:rPr>
        <w:t xml:space="preserve"> expressing your choice.  </w:t>
      </w:r>
    </w:p>
    <w:p w:rsidR="0049078E" w:rsidRDefault="0049078E" w:rsidP="0049078E">
      <w:p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 xml:space="preserve">In addition NHS England </w:t>
      </w:r>
      <w:proofErr w:type="gramStart"/>
      <w:r>
        <w:rPr>
          <w:rFonts w:eastAsia="Times New Roman" w:cs="Times New Roman"/>
          <w:color w:val="333333"/>
          <w:sz w:val="24"/>
          <w:szCs w:val="24"/>
          <w:lang w:val="en-US" w:eastAsia="en-GB"/>
        </w:rPr>
        <w:t>have</w:t>
      </w:r>
      <w:proofErr w:type="gramEnd"/>
      <w:r>
        <w:rPr>
          <w:rFonts w:eastAsia="Times New Roman" w:cs="Times New Roman"/>
          <w:color w:val="333333"/>
          <w:sz w:val="24"/>
          <w:szCs w:val="24"/>
          <w:lang w:val="en-US" w:eastAsia="en-GB"/>
        </w:rPr>
        <w:t xml:space="preserve"> implements the summary care record which contains information including medication you are taking and any allergies you have.    </w:t>
      </w:r>
    </w:p>
    <w:p w:rsidR="00461841" w:rsidRDefault="006D78D4" w:rsidP="00255C07">
      <w:pPr>
        <w:shd w:val="clear" w:color="auto" w:fill="FFFFFF"/>
        <w:spacing w:before="100" w:beforeAutospacing="1" w:after="0" w:line="240" w:lineRule="auto"/>
        <w:rPr>
          <w:rFonts w:eastAsia="Times New Roman" w:cs="Times New Roman"/>
          <w:b/>
          <w:color w:val="333333"/>
          <w:sz w:val="24"/>
          <w:szCs w:val="24"/>
          <w:lang w:val="en-US" w:eastAsia="en-GB"/>
        </w:rPr>
      </w:pPr>
      <w:bookmarkStart w:id="0" w:name="_GoBack"/>
      <w:bookmarkEnd w:id="0"/>
      <w:r>
        <w:rPr>
          <w:rFonts w:eastAsia="Times New Roman" w:cs="Times New Roman"/>
          <w:b/>
          <w:color w:val="333333"/>
          <w:sz w:val="24"/>
          <w:szCs w:val="24"/>
          <w:lang w:val="en-US" w:eastAsia="en-GB"/>
        </w:rPr>
        <w:lastRenderedPageBreak/>
        <w:t>Cookies</w:t>
      </w:r>
    </w:p>
    <w:p w:rsidR="006D78D4" w:rsidRPr="006D78D4" w:rsidRDefault="006D78D4" w:rsidP="006D78D4">
      <w:pPr>
        <w:shd w:val="clear" w:color="auto" w:fill="FFFFFF"/>
        <w:spacing w:before="100" w:beforeAutospacing="1" w:after="0" w:line="240" w:lineRule="auto"/>
        <w:rPr>
          <w:rFonts w:eastAsia="Times New Roman" w:cs="Times New Roman"/>
          <w:color w:val="333333"/>
          <w:sz w:val="24"/>
          <w:szCs w:val="24"/>
          <w:lang w:eastAsia="en-GB"/>
        </w:rPr>
      </w:pPr>
      <w:r w:rsidRPr="006D78D4">
        <w:rPr>
          <w:rFonts w:eastAsia="Times New Roman" w:cs="Times New Roman"/>
          <w:bCs/>
          <w:color w:val="333333"/>
          <w:sz w:val="24"/>
          <w:szCs w:val="24"/>
          <w:lang w:eastAsia="en-GB"/>
        </w:rPr>
        <w:t>This website uses cookies.</w:t>
      </w:r>
    </w:p>
    <w:p w:rsidR="006D78D4" w:rsidRPr="006D78D4" w:rsidRDefault="006D78D4" w:rsidP="006D78D4">
      <w:pPr>
        <w:shd w:val="clear" w:color="auto" w:fill="FFFFFF"/>
        <w:spacing w:before="100" w:beforeAutospacing="1" w:after="0" w:line="240" w:lineRule="auto"/>
        <w:rPr>
          <w:rFonts w:eastAsia="Times New Roman" w:cs="Times New Roman"/>
          <w:color w:val="333333"/>
          <w:sz w:val="24"/>
          <w:szCs w:val="24"/>
          <w:lang w:eastAsia="en-GB"/>
        </w:rPr>
      </w:pPr>
      <w:r w:rsidRPr="006D78D4">
        <w:rPr>
          <w:rFonts w:eastAsia="Times New Roman" w:cs="Times New Roman"/>
          <w:color w:val="333333"/>
          <w:sz w:val="24"/>
          <w:szCs w:val="24"/>
          <w:lang w:eastAsia="en-GB"/>
        </w:rPr>
        <w:t>A cookie is a small file, typically of letters and numbers, downloaded on to a device (like your computer or smart phone) when you accesses certain websites.</w:t>
      </w:r>
    </w:p>
    <w:p w:rsidR="006D78D4" w:rsidRPr="006D78D4" w:rsidRDefault="006D78D4" w:rsidP="006D78D4">
      <w:pPr>
        <w:shd w:val="clear" w:color="auto" w:fill="FFFFFF"/>
        <w:spacing w:before="100" w:beforeAutospacing="1" w:after="0" w:line="240" w:lineRule="auto"/>
        <w:rPr>
          <w:rFonts w:eastAsia="Times New Roman" w:cs="Times New Roman"/>
          <w:color w:val="333333"/>
          <w:sz w:val="24"/>
          <w:szCs w:val="24"/>
          <w:lang w:eastAsia="en-GB"/>
        </w:rPr>
      </w:pPr>
      <w:r w:rsidRPr="006D78D4">
        <w:rPr>
          <w:rFonts w:eastAsia="Times New Roman" w:cs="Times New Roman"/>
          <w:color w:val="333333"/>
          <w:sz w:val="24"/>
          <w:szCs w:val="24"/>
          <w:lang w:eastAsia="en-GB"/>
        </w:rPr>
        <w:t>Cookies allow a website to recognise a user’s device.</w:t>
      </w:r>
    </w:p>
    <w:p w:rsidR="006D78D4" w:rsidRPr="006D78D4" w:rsidRDefault="006D78D4" w:rsidP="006D78D4">
      <w:pPr>
        <w:shd w:val="clear" w:color="auto" w:fill="FFFFFF"/>
        <w:spacing w:before="100" w:beforeAutospacing="1" w:after="0" w:line="240" w:lineRule="auto"/>
        <w:rPr>
          <w:rFonts w:eastAsia="Times New Roman" w:cs="Times New Roman"/>
          <w:color w:val="333333"/>
          <w:sz w:val="24"/>
          <w:szCs w:val="24"/>
          <w:lang w:eastAsia="en-GB"/>
        </w:rPr>
      </w:pPr>
      <w:r w:rsidRPr="006D78D4">
        <w:rPr>
          <w:rFonts w:eastAsia="Times New Roman" w:cs="Times New Roman"/>
          <w:color w:val="333333"/>
          <w:sz w:val="24"/>
          <w:szCs w:val="24"/>
          <w:lang w:eastAsia="en-GB"/>
        </w:rPr>
        <w:t>Some cookies help websites to remember choices you make (e.g. which language you prefer if you use the Google Translate feature). Analytical cookies are to help us measure the number of visitors to a website. The two types we use are ‘Session’ and ‘Persistent’ cookies. Some cookies are temporary and disappear when you close your web browser, others may remain on your computer for a set period of time.</w:t>
      </w:r>
    </w:p>
    <w:p w:rsidR="006D78D4" w:rsidRPr="006D78D4" w:rsidRDefault="006D78D4" w:rsidP="006D78D4">
      <w:pPr>
        <w:shd w:val="clear" w:color="auto" w:fill="FFFFFF"/>
        <w:spacing w:before="100" w:beforeAutospacing="1" w:after="0" w:line="240" w:lineRule="auto"/>
        <w:rPr>
          <w:rFonts w:eastAsia="Times New Roman" w:cs="Times New Roman"/>
          <w:color w:val="333333"/>
          <w:sz w:val="24"/>
          <w:szCs w:val="24"/>
          <w:lang w:eastAsia="en-GB"/>
        </w:rPr>
      </w:pPr>
      <w:r w:rsidRPr="006D78D4">
        <w:rPr>
          <w:rFonts w:eastAsia="Times New Roman" w:cs="Times New Roman"/>
          <w:color w:val="333333"/>
          <w:sz w:val="24"/>
          <w:szCs w:val="24"/>
          <w:lang w:eastAsia="en-GB"/>
        </w:rPr>
        <w:t>We do not knowingly collect or intend to collect any personal information about you using cookies. We do not share your personal information with anyone.</w:t>
      </w:r>
    </w:p>
    <w:p w:rsidR="006D78D4" w:rsidRPr="006D78D4" w:rsidRDefault="006D78D4" w:rsidP="006D78D4">
      <w:pPr>
        <w:shd w:val="clear" w:color="auto" w:fill="FFFFFF"/>
        <w:spacing w:before="100" w:beforeAutospacing="1" w:after="0" w:line="240" w:lineRule="auto"/>
        <w:rPr>
          <w:rFonts w:eastAsia="Times New Roman" w:cs="Times New Roman"/>
          <w:color w:val="333333"/>
          <w:sz w:val="24"/>
          <w:szCs w:val="24"/>
          <w:lang w:eastAsia="en-GB"/>
        </w:rPr>
      </w:pPr>
      <w:r w:rsidRPr="006D78D4">
        <w:rPr>
          <w:rFonts w:eastAsia="Times New Roman" w:cs="Times New Roman"/>
          <w:color w:val="333333"/>
          <w:sz w:val="24"/>
          <w:szCs w:val="24"/>
          <w:lang w:eastAsia="en-GB"/>
        </w:rPr>
        <w:t>What can I do to manage cookies on my devices?</w:t>
      </w:r>
    </w:p>
    <w:p w:rsidR="006D78D4" w:rsidRPr="006D78D4" w:rsidRDefault="006D78D4" w:rsidP="006D78D4">
      <w:pPr>
        <w:shd w:val="clear" w:color="auto" w:fill="FFFFFF"/>
        <w:spacing w:before="100" w:beforeAutospacing="1" w:after="0" w:line="240" w:lineRule="auto"/>
        <w:rPr>
          <w:rFonts w:eastAsia="Times New Roman" w:cs="Times New Roman"/>
          <w:color w:val="333333"/>
          <w:sz w:val="24"/>
          <w:szCs w:val="24"/>
          <w:lang w:eastAsia="en-GB"/>
        </w:rPr>
      </w:pPr>
      <w:r w:rsidRPr="006D78D4">
        <w:rPr>
          <w:rFonts w:eastAsia="Times New Roman" w:cs="Times New Roman"/>
          <w:color w:val="333333"/>
          <w:sz w:val="24"/>
          <w:szCs w:val="24"/>
          <w:lang w:eastAsia="en-GB"/>
        </w:rPr>
        <w:t xml:space="preserve">Most web browsers allow some control of most cookies through the browser settings. To find out more about cookies, including how to see what cookies have been set and how to manage and delete them, visit </w:t>
      </w:r>
      <w:hyperlink r:id="rId7" w:history="1">
        <w:r w:rsidRPr="006D78D4">
          <w:rPr>
            <w:rStyle w:val="Hyperlink"/>
            <w:rFonts w:eastAsia="Times New Roman" w:cs="Times New Roman"/>
            <w:sz w:val="24"/>
            <w:szCs w:val="24"/>
            <w:lang w:eastAsia="en-GB"/>
          </w:rPr>
          <w:t>www.allaboutcookies.org</w:t>
        </w:r>
      </w:hyperlink>
      <w:r w:rsidRPr="006D78D4">
        <w:rPr>
          <w:rFonts w:eastAsia="Times New Roman" w:cs="Times New Roman"/>
          <w:color w:val="333333"/>
          <w:sz w:val="24"/>
          <w:szCs w:val="24"/>
          <w:lang w:eastAsia="en-GB"/>
        </w:rPr>
        <w:t>.</w:t>
      </w:r>
    </w:p>
    <w:p w:rsidR="006D78D4" w:rsidRPr="006D78D4" w:rsidRDefault="006D78D4" w:rsidP="006D78D4">
      <w:pPr>
        <w:shd w:val="clear" w:color="auto" w:fill="FFFFFF"/>
        <w:spacing w:before="100" w:beforeAutospacing="1" w:after="0" w:line="240" w:lineRule="auto"/>
        <w:rPr>
          <w:rFonts w:eastAsia="Times New Roman" w:cs="Times New Roman"/>
          <w:color w:val="333333"/>
          <w:sz w:val="24"/>
          <w:szCs w:val="24"/>
          <w:lang w:eastAsia="en-GB"/>
        </w:rPr>
      </w:pPr>
      <w:r w:rsidRPr="006D78D4">
        <w:rPr>
          <w:rFonts w:eastAsia="Times New Roman" w:cs="Times New Roman"/>
          <w:color w:val="333333"/>
          <w:sz w:val="24"/>
          <w:szCs w:val="24"/>
          <w:lang w:eastAsia="en-GB"/>
        </w:rPr>
        <w:t xml:space="preserve">To opt out of being tracked by Google Analytics across all websites visit </w:t>
      </w:r>
      <w:hyperlink r:id="rId8" w:history="1">
        <w:r w:rsidRPr="006D78D4">
          <w:rPr>
            <w:rStyle w:val="Hyperlink"/>
            <w:rFonts w:eastAsia="Times New Roman" w:cs="Times New Roman"/>
            <w:sz w:val="24"/>
            <w:szCs w:val="24"/>
            <w:lang w:eastAsia="en-GB"/>
          </w:rPr>
          <w:t>http://tools.google.com/dlpage/gaoptout</w:t>
        </w:r>
      </w:hyperlink>
      <w:r w:rsidRPr="006D78D4">
        <w:rPr>
          <w:rFonts w:eastAsia="Times New Roman" w:cs="Times New Roman"/>
          <w:color w:val="333333"/>
          <w:sz w:val="24"/>
          <w:szCs w:val="24"/>
          <w:lang w:eastAsia="en-GB"/>
        </w:rPr>
        <w:t>.</w:t>
      </w:r>
    </w:p>
    <w:p w:rsidR="006D78D4" w:rsidRPr="00906CC7" w:rsidRDefault="006D78D4" w:rsidP="00255C07">
      <w:pPr>
        <w:shd w:val="clear" w:color="auto" w:fill="FFFFFF"/>
        <w:spacing w:before="100" w:beforeAutospacing="1" w:after="0" w:line="240" w:lineRule="auto"/>
        <w:rPr>
          <w:rFonts w:eastAsia="Times New Roman" w:cs="Times New Roman"/>
          <w:color w:val="333333"/>
          <w:sz w:val="24"/>
          <w:szCs w:val="24"/>
          <w:lang w:eastAsia="en-GB"/>
        </w:rPr>
      </w:pPr>
      <w:r w:rsidRPr="006D78D4">
        <w:rPr>
          <w:rFonts w:eastAsia="Times New Roman" w:cs="Times New Roman"/>
          <w:color w:val="333333"/>
          <w:sz w:val="24"/>
          <w:szCs w:val="24"/>
          <w:lang w:eastAsia="en-GB"/>
        </w:rPr>
        <w:t>If you are concerned about cookies and would like to ask further questions please do not hesitate to write to our website developers – support@gpsurgery.net</w:t>
      </w:r>
    </w:p>
    <w:p w:rsidR="00611D51" w:rsidRPr="00E4419D" w:rsidRDefault="00611D51" w:rsidP="00255C07">
      <w:pPr>
        <w:shd w:val="clear" w:color="auto" w:fill="FFFFFF"/>
        <w:spacing w:before="100" w:beforeAutospacing="1" w:after="0" w:line="240" w:lineRule="auto"/>
        <w:rPr>
          <w:rFonts w:eastAsia="Times New Roman" w:cs="Times New Roman"/>
          <w:b/>
          <w:color w:val="333333"/>
          <w:sz w:val="24"/>
          <w:szCs w:val="24"/>
          <w:lang w:val="en-US" w:eastAsia="en-GB"/>
        </w:rPr>
      </w:pPr>
      <w:r w:rsidRPr="00E4419D">
        <w:rPr>
          <w:rFonts w:eastAsia="Times New Roman" w:cs="Times New Roman"/>
          <w:b/>
          <w:color w:val="333333"/>
          <w:sz w:val="24"/>
          <w:szCs w:val="24"/>
          <w:lang w:val="en-US" w:eastAsia="en-GB"/>
        </w:rPr>
        <w:t xml:space="preserve">Change of Details </w:t>
      </w:r>
    </w:p>
    <w:p w:rsidR="00611D51" w:rsidRPr="00CC3AA9"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p>
    <w:p w:rsidR="00611D51" w:rsidRPr="00CC3AA9" w:rsidRDefault="00611D51" w:rsidP="00255C07">
      <w:pPr>
        <w:shd w:val="clear" w:color="auto" w:fill="FFFFFF"/>
        <w:spacing w:before="100" w:beforeAutospacing="1" w:after="0" w:line="240" w:lineRule="auto"/>
        <w:rPr>
          <w:rFonts w:eastAsia="Times New Roman" w:cs="Times New Roman"/>
          <w:b/>
          <w:color w:val="333333"/>
          <w:sz w:val="24"/>
          <w:szCs w:val="24"/>
          <w:lang w:val="en-US" w:eastAsia="en-GB"/>
        </w:rPr>
      </w:pPr>
      <w:r w:rsidRPr="00CC3AA9">
        <w:rPr>
          <w:rFonts w:eastAsia="Times New Roman" w:cs="Times New Roman"/>
          <w:b/>
          <w:color w:val="333333"/>
          <w:sz w:val="24"/>
          <w:szCs w:val="24"/>
          <w:lang w:val="en-US" w:eastAsia="en-GB"/>
        </w:rPr>
        <w:t>Notification</w:t>
      </w:r>
    </w:p>
    <w:p w:rsidR="00611D51" w:rsidRPr="00CC3AA9"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 xml:space="preserve">The Data Protection Act 1998 requires </w:t>
      </w:r>
      <w:proofErr w:type="spellStart"/>
      <w:r w:rsidRPr="00CC3AA9">
        <w:rPr>
          <w:rFonts w:eastAsia="Times New Roman" w:cs="Times New Roman"/>
          <w:color w:val="333333"/>
          <w:sz w:val="24"/>
          <w:szCs w:val="24"/>
          <w:lang w:val="en-US" w:eastAsia="en-GB"/>
        </w:rPr>
        <w:t>organisations</w:t>
      </w:r>
      <w:proofErr w:type="spellEnd"/>
      <w:r w:rsidRPr="00CC3AA9">
        <w:rPr>
          <w:rFonts w:eastAsia="Times New Roman" w:cs="Times New Roman"/>
          <w:color w:val="333333"/>
          <w:sz w:val="24"/>
          <w:szCs w:val="24"/>
          <w:lang w:val="en-US" w:eastAsia="en-GB"/>
        </w:rPr>
        <w:t xml:space="preserve"> to register a notification with the Information Commissioner to describe the purposes for which they process personal and sensitive information. </w:t>
      </w:r>
    </w:p>
    <w:p w:rsidR="00611D51" w:rsidRPr="00CC3AA9"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This information is publicly available on the Information Commissioners Office website www.ico.org.uk</w:t>
      </w:r>
    </w:p>
    <w:p w:rsidR="00611D51" w:rsidRPr="00CC3AA9"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The practice is registered with the Information Commissioners Office (ICO).</w:t>
      </w:r>
    </w:p>
    <w:p w:rsidR="00611D51" w:rsidRPr="00CC3AA9" w:rsidRDefault="00611D51" w:rsidP="00255C07">
      <w:pPr>
        <w:shd w:val="clear" w:color="auto" w:fill="FFFFFF"/>
        <w:spacing w:before="100" w:beforeAutospacing="1" w:after="0" w:line="240" w:lineRule="auto"/>
        <w:rPr>
          <w:rFonts w:eastAsia="Times New Roman" w:cs="Times New Roman"/>
          <w:b/>
          <w:color w:val="333333"/>
          <w:sz w:val="24"/>
          <w:szCs w:val="24"/>
          <w:lang w:val="en-US" w:eastAsia="en-GB"/>
        </w:rPr>
      </w:pPr>
      <w:r w:rsidRPr="00CC3AA9">
        <w:rPr>
          <w:rFonts w:eastAsia="Times New Roman" w:cs="Times New Roman"/>
          <w:b/>
          <w:color w:val="333333"/>
          <w:sz w:val="24"/>
          <w:szCs w:val="24"/>
          <w:lang w:val="en-US" w:eastAsia="en-GB"/>
        </w:rPr>
        <w:lastRenderedPageBreak/>
        <w:t>Who is the Data Controller?</w:t>
      </w:r>
    </w:p>
    <w:p w:rsidR="00611D51" w:rsidRDefault="00611D51" w:rsidP="00255C07">
      <w:pPr>
        <w:shd w:val="clear" w:color="auto" w:fill="FFFFFF"/>
        <w:spacing w:before="100" w:beforeAutospacing="1" w:after="0" w:line="240" w:lineRule="auto"/>
        <w:rPr>
          <w:rFonts w:eastAsia="Times New Roman" w:cs="Times New Roman"/>
          <w:color w:val="333333"/>
          <w:sz w:val="24"/>
          <w:szCs w:val="24"/>
          <w:lang w:val="en-US" w:eastAsia="en-GB"/>
        </w:rPr>
      </w:pPr>
      <w:r w:rsidRPr="00CC3AA9">
        <w:rPr>
          <w:rFonts w:eastAsia="Times New Roman" w:cs="Times New Roman"/>
          <w:color w:val="333333"/>
          <w:sz w:val="24"/>
          <w:szCs w:val="24"/>
          <w:lang w:val="en-US" w:eastAsia="en-GB"/>
        </w:rPr>
        <w:t>The Data Controller, responsible for keeping your informati</w:t>
      </w:r>
      <w:r w:rsidR="00CC3AA9">
        <w:rPr>
          <w:rFonts w:eastAsia="Times New Roman" w:cs="Times New Roman"/>
          <w:color w:val="333333"/>
          <w:sz w:val="24"/>
          <w:szCs w:val="24"/>
          <w:lang w:val="en-US" w:eastAsia="en-GB"/>
        </w:rPr>
        <w:t>on secure and confidential is:</w:t>
      </w:r>
    </w:p>
    <w:p w:rsidR="00CC3AA9" w:rsidRDefault="00255C07" w:rsidP="00255C07">
      <w:pPr>
        <w:shd w:val="clear" w:color="auto" w:fill="FFFFFF"/>
        <w:spacing w:before="100" w:beforeAutospacing="1" w:after="0" w:line="24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Treeton Medical Centre</w:t>
      </w:r>
    </w:p>
    <w:p w:rsidR="0049078E" w:rsidRPr="00E4419D" w:rsidRDefault="0049078E" w:rsidP="0049078E">
      <w:pPr>
        <w:shd w:val="clear" w:color="auto" w:fill="FFFFFF"/>
        <w:spacing w:before="100" w:beforeAutospacing="1" w:after="0" w:line="240" w:lineRule="auto"/>
        <w:rPr>
          <w:rFonts w:eastAsia="Times New Roman" w:cs="Times New Roman"/>
          <w:b/>
          <w:color w:val="333333"/>
          <w:sz w:val="24"/>
          <w:szCs w:val="24"/>
          <w:lang w:val="en-US" w:eastAsia="en-GB"/>
        </w:rPr>
      </w:pPr>
      <w:r w:rsidRPr="00E4419D">
        <w:rPr>
          <w:rFonts w:eastAsia="Times New Roman" w:cs="Times New Roman"/>
          <w:b/>
          <w:color w:val="333333"/>
          <w:sz w:val="24"/>
          <w:szCs w:val="24"/>
          <w:lang w:val="en-US" w:eastAsia="en-GB"/>
        </w:rPr>
        <w:t>Objections / Complaints</w:t>
      </w:r>
    </w:p>
    <w:p w:rsidR="0049078E" w:rsidRPr="0049078E" w:rsidRDefault="0049078E" w:rsidP="0049078E">
      <w:pPr>
        <w:shd w:val="clear" w:color="auto" w:fill="FFFFFF"/>
        <w:spacing w:before="100" w:beforeAutospacing="1" w:after="0" w:line="240" w:lineRule="auto"/>
        <w:rPr>
          <w:rFonts w:eastAsia="Times New Roman" w:cs="Times New Roman"/>
          <w:color w:val="333333"/>
          <w:sz w:val="24"/>
          <w:szCs w:val="24"/>
          <w:lang w:val="en-US" w:eastAsia="en-GB"/>
        </w:rPr>
      </w:pPr>
      <w:r w:rsidRPr="0049078E">
        <w:rPr>
          <w:rFonts w:eastAsia="Times New Roman" w:cs="Times New Roman"/>
          <w:color w:val="333333"/>
          <w:sz w:val="24"/>
          <w:szCs w:val="24"/>
          <w:lang w:val="en-US" w:eastAsia="en-GB"/>
        </w:rPr>
        <w:t>Should you have any concerns about how your information is managed at the GP, please contact the GP Practice Manager. If you are still unhappy following a review by the GP practice, you can then complain to the Information Commissioners Office (ICO) via their website (www.ico.gov.uk).</w:t>
      </w:r>
    </w:p>
    <w:p w:rsidR="0049078E" w:rsidRPr="0049078E" w:rsidRDefault="0049078E" w:rsidP="0049078E">
      <w:pPr>
        <w:shd w:val="clear" w:color="auto" w:fill="FFFFFF"/>
        <w:spacing w:before="100" w:beforeAutospacing="1" w:after="0" w:line="240" w:lineRule="auto"/>
        <w:rPr>
          <w:rFonts w:eastAsia="Times New Roman" w:cs="Times New Roman"/>
          <w:color w:val="333333"/>
          <w:sz w:val="24"/>
          <w:szCs w:val="24"/>
          <w:lang w:eastAsia="en-GB"/>
        </w:rPr>
      </w:pPr>
      <w:r w:rsidRPr="0049078E">
        <w:rPr>
          <w:rFonts w:eastAsia="Times New Roman" w:cs="Times New Roman"/>
          <w:color w:val="333333"/>
          <w:sz w:val="24"/>
          <w:szCs w:val="24"/>
          <w:lang w:val="en-US" w:eastAsia="en-GB"/>
        </w:rPr>
        <w:t xml:space="preserve">If you are happy for your data to be extracted and used for the purposes described in this privacy notice then you do not need to do anything.  If you have any concerns about how your data is shared then please contact the </w:t>
      </w:r>
      <w:r w:rsidRPr="0049078E">
        <w:rPr>
          <w:rFonts w:eastAsia="Times New Roman" w:cs="Times New Roman"/>
          <w:color w:val="333333"/>
          <w:sz w:val="24"/>
          <w:szCs w:val="24"/>
          <w:lang w:eastAsia="en-GB"/>
        </w:rPr>
        <w:t xml:space="preserve">Practice Data Protection Officer.  </w:t>
      </w:r>
    </w:p>
    <w:p w:rsidR="0049078E" w:rsidRPr="0049078E" w:rsidRDefault="0049078E" w:rsidP="0049078E">
      <w:pPr>
        <w:rPr>
          <w:rFonts w:eastAsia="Calibri" w:cs="Arial"/>
          <w:sz w:val="24"/>
          <w:szCs w:val="24"/>
        </w:rPr>
      </w:pPr>
      <w:r w:rsidRPr="0049078E">
        <w:rPr>
          <w:rFonts w:eastAsia="Calibri" w:cs="Arial"/>
          <w:sz w:val="24"/>
          <w:szCs w:val="24"/>
        </w:rPr>
        <w:t xml:space="preserve">If you would like to know more about your rights in respect of the personal data we hold about you, please contact the Data Protection Officer as below. </w:t>
      </w:r>
    </w:p>
    <w:p w:rsidR="0049078E" w:rsidRPr="0049078E" w:rsidRDefault="0049078E" w:rsidP="0049078E">
      <w:pPr>
        <w:spacing w:after="0" w:line="240" w:lineRule="auto"/>
        <w:rPr>
          <w:rFonts w:eastAsia="Calibri" w:cs="Arial"/>
          <w:b/>
          <w:sz w:val="24"/>
          <w:szCs w:val="24"/>
          <w:lang w:eastAsia="en-GB"/>
        </w:rPr>
      </w:pPr>
      <w:r w:rsidRPr="0049078E">
        <w:rPr>
          <w:rFonts w:eastAsia="Calibri" w:cs="Arial"/>
          <w:b/>
          <w:sz w:val="24"/>
          <w:szCs w:val="24"/>
          <w:lang w:eastAsia="en-GB"/>
        </w:rPr>
        <w:t>Data Protection Officer:</w:t>
      </w:r>
    </w:p>
    <w:p w:rsidR="0049078E" w:rsidRPr="0049078E" w:rsidRDefault="0049078E" w:rsidP="0049078E">
      <w:pPr>
        <w:autoSpaceDE w:val="0"/>
        <w:autoSpaceDN w:val="0"/>
        <w:adjustRightInd w:val="0"/>
        <w:spacing w:after="0" w:line="240" w:lineRule="auto"/>
        <w:jc w:val="both"/>
        <w:rPr>
          <w:rFonts w:eastAsia="Calibri" w:cs="Arial"/>
          <w:sz w:val="24"/>
          <w:szCs w:val="24"/>
          <w:lang w:eastAsia="en-GB"/>
        </w:rPr>
      </w:pPr>
    </w:p>
    <w:p w:rsidR="0049078E" w:rsidRPr="0049078E" w:rsidRDefault="0049078E" w:rsidP="0049078E">
      <w:pPr>
        <w:autoSpaceDE w:val="0"/>
        <w:autoSpaceDN w:val="0"/>
        <w:adjustRightInd w:val="0"/>
        <w:spacing w:after="0" w:line="240" w:lineRule="auto"/>
        <w:jc w:val="both"/>
        <w:rPr>
          <w:rFonts w:eastAsia="Calibri" w:cs="Arial"/>
          <w:sz w:val="24"/>
          <w:szCs w:val="24"/>
          <w:lang w:eastAsia="en-GB"/>
        </w:rPr>
      </w:pPr>
      <w:r w:rsidRPr="0049078E">
        <w:rPr>
          <w:rFonts w:eastAsia="Calibri" w:cs="Arial"/>
          <w:sz w:val="24"/>
          <w:szCs w:val="24"/>
          <w:lang w:eastAsia="en-GB"/>
        </w:rPr>
        <w:t xml:space="preserve">The Practice Data Protection Officer is Paul </w:t>
      </w:r>
      <w:proofErr w:type="spellStart"/>
      <w:r w:rsidRPr="0049078E">
        <w:rPr>
          <w:rFonts w:eastAsia="Calibri" w:cs="Arial"/>
          <w:sz w:val="24"/>
          <w:szCs w:val="24"/>
          <w:lang w:eastAsia="en-GB"/>
        </w:rPr>
        <w:t>Couldrey</w:t>
      </w:r>
      <w:proofErr w:type="spellEnd"/>
      <w:r w:rsidRPr="0049078E">
        <w:rPr>
          <w:rFonts w:eastAsia="Calibri" w:cs="Arial"/>
          <w:sz w:val="24"/>
          <w:szCs w:val="24"/>
          <w:lang w:eastAsia="en-GB"/>
        </w:rPr>
        <w:t xml:space="preserve"> of PCIG Consulting Limited. Any queries in regard to Data Protection issues should be addressed to him at: -</w:t>
      </w:r>
    </w:p>
    <w:p w:rsidR="0049078E" w:rsidRPr="0049078E" w:rsidRDefault="0049078E" w:rsidP="0049078E">
      <w:pPr>
        <w:autoSpaceDE w:val="0"/>
        <w:autoSpaceDN w:val="0"/>
        <w:adjustRightInd w:val="0"/>
        <w:spacing w:after="0" w:line="240" w:lineRule="auto"/>
        <w:jc w:val="both"/>
        <w:rPr>
          <w:rFonts w:eastAsia="Calibri" w:cs="Arial"/>
          <w:sz w:val="24"/>
          <w:szCs w:val="24"/>
          <w:lang w:eastAsia="en-GB"/>
        </w:rPr>
      </w:pPr>
    </w:p>
    <w:p w:rsidR="0049078E" w:rsidRPr="0049078E" w:rsidRDefault="0049078E" w:rsidP="0049078E">
      <w:pPr>
        <w:autoSpaceDE w:val="0"/>
        <w:autoSpaceDN w:val="0"/>
        <w:adjustRightInd w:val="0"/>
        <w:spacing w:after="0" w:line="240" w:lineRule="auto"/>
        <w:ind w:firstLine="720"/>
        <w:jc w:val="both"/>
        <w:rPr>
          <w:rFonts w:eastAsia="Calibri" w:cs="Arial"/>
          <w:sz w:val="24"/>
          <w:szCs w:val="24"/>
          <w:lang w:eastAsia="en-GB"/>
        </w:rPr>
      </w:pPr>
      <w:r w:rsidRPr="0049078E">
        <w:rPr>
          <w:rFonts w:eastAsia="Calibri" w:cs="Arial"/>
          <w:sz w:val="24"/>
          <w:szCs w:val="24"/>
          <w:lang w:eastAsia="en-GB"/>
        </w:rPr>
        <w:t xml:space="preserve">Email: </w:t>
      </w:r>
      <w:r w:rsidRPr="0049078E">
        <w:rPr>
          <w:rFonts w:eastAsia="Calibri" w:cs="Arial"/>
          <w:sz w:val="24"/>
          <w:szCs w:val="24"/>
          <w:lang w:eastAsia="en-GB"/>
        </w:rPr>
        <w:tab/>
      </w:r>
      <w:hyperlink r:id="rId9" w:history="1">
        <w:r w:rsidRPr="0049078E">
          <w:rPr>
            <w:rFonts w:eastAsia="Calibri" w:cs="Arial"/>
            <w:color w:val="0563C1"/>
            <w:sz w:val="24"/>
            <w:szCs w:val="24"/>
            <w:u w:val="single"/>
            <w:lang w:eastAsia="en-GB"/>
          </w:rPr>
          <w:t>Couldrey@me.com</w:t>
        </w:r>
      </w:hyperlink>
    </w:p>
    <w:p w:rsidR="0049078E" w:rsidRPr="0049078E" w:rsidRDefault="0049078E" w:rsidP="0049078E">
      <w:pPr>
        <w:autoSpaceDE w:val="0"/>
        <w:autoSpaceDN w:val="0"/>
        <w:adjustRightInd w:val="0"/>
        <w:spacing w:after="0" w:line="240" w:lineRule="auto"/>
        <w:ind w:firstLine="720"/>
        <w:jc w:val="both"/>
        <w:rPr>
          <w:rFonts w:eastAsia="Calibri" w:cs="Arial"/>
          <w:sz w:val="24"/>
          <w:szCs w:val="24"/>
          <w:lang w:eastAsia="en-GB"/>
        </w:rPr>
      </w:pPr>
      <w:r w:rsidRPr="0049078E">
        <w:rPr>
          <w:rFonts w:eastAsia="Calibri" w:cs="Arial"/>
          <w:sz w:val="24"/>
          <w:szCs w:val="24"/>
          <w:lang w:eastAsia="en-GB"/>
        </w:rPr>
        <w:t xml:space="preserve">Postal: </w:t>
      </w:r>
      <w:r w:rsidRPr="0049078E">
        <w:rPr>
          <w:rFonts w:eastAsia="Calibri" w:cs="Arial"/>
          <w:sz w:val="24"/>
          <w:szCs w:val="24"/>
          <w:lang w:eastAsia="en-GB"/>
        </w:rPr>
        <w:tab/>
        <w:t>PCIG Consulting Limited</w:t>
      </w:r>
    </w:p>
    <w:p w:rsidR="0049078E" w:rsidRPr="0049078E" w:rsidRDefault="0049078E" w:rsidP="0049078E">
      <w:pPr>
        <w:autoSpaceDE w:val="0"/>
        <w:autoSpaceDN w:val="0"/>
        <w:adjustRightInd w:val="0"/>
        <w:spacing w:after="0" w:line="240" w:lineRule="auto"/>
        <w:jc w:val="both"/>
        <w:rPr>
          <w:rFonts w:eastAsia="Calibri" w:cs="Arial"/>
          <w:sz w:val="24"/>
          <w:szCs w:val="24"/>
          <w:lang w:eastAsia="en-GB"/>
        </w:rPr>
      </w:pPr>
      <w:r w:rsidRPr="0049078E">
        <w:rPr>
          <w:rFonts w:eastAsia="Calibri" w:cs="Arial"/>
          <w:sz w:val="24"/>
          <w:szCs w:val="24"/>
          <w:lang w:eastAsia="en-GB"/>
        </w:rPr>
        <w:tab/>
      </w:r>
      <w:r w:rsidRPr="0049078E">
        <w:rPr>
          <w:rFonts w:eastAsia="Calibri" w:cs="Arial"/>
          <w:sz w:val="24"/>
          <w:szCs w:val="24"/>
          <w:lang w:eastAsia="en-GB"/>
        </w:rPr>
        <w:tab/>
        <w:t xml:space="preserve">7 </w:t>
      </w:r>
      <w:proofErr w:type="spellStart"/>
      <w:r w:rsidRPr="0049078E">
        <w:rPr>
          <w:rFonts w:eastAsia="Calibri" w:cs="Arial"/>
          <w:sz w:val="24"/>
          <w:szCs w:val="24"/>
          <w:lang w:eastAsia="en-GB"/>
        </w:rPr>
        <w:t>Westacre</w:t>
      </w:r>
      <w:proofErr w:type="spellEnd"/>
      <w:r w:rsidRPr="0049078E">
        <w:rPr>
          <w:rFonts w:eastAsia="Calibri" w:cs="Arial"/>
          <w:sz w:val="24"/>
          <w:szCs w:val="24"/>
          <w:lang w:eastAsia="en-GB"/>
        </w:rPr>
        <w:t xml:space="preserve"> Drive</w:t>
      </w:r>
    </w:p>
    <w:p w:rsidR="0049078E" w:rsidRPr="0049078E" w:rsidRDefault="0049078E" w:rsidP="0049078E">
      <w:pPr>
        <w:autoSpaceDE w:val="0"/>
        <w:autoSpaceDN w:val="0"/>
        <w:adjustRightInd w:val="0"/>
        <w:spacing w:after="0" w:line="240" w:lineRule="auto"/>
        <w:jc w:val="both"/>
        <w:rPr>
          <w:rFonts w:eastAsia="Calibri" w:cs="Arial"/>
          <w:sz w:val="24"/>
          <w:szCs w:val="24"/>
          <w:lang w:eastAsia="en-GB"/>
        </w:rPr>
      </w:pPr>
      <w:r w:rsidRPr="0049078E">
        <w:rPr>
          <w:rFonts w:eastAsia="Calibri" w:cs="Arial"/>
          <w:sz w:val="24"/>
          <w:szCs w:val="24"/>
          <w:lang w:eastAsia="en-GB"/>
        </w:rPr>
        <w:tab/>
      </w:r>
      <w:r w:rsidRPr="0049078E">
        <w:rPr>
          <w:rFonts w:eastAsia="Calibri" w:cs="Arial"/>
          <w:sz w:val="24"/>
          <w:szCs w:val="24"/>
          <w:lang w:eastAsia="en-GB"/>
        </w:rPr>
        <w:tab/>
        <w:t>Quarry Bank</w:t>
      </w:r>
    </w:p>
    <w:p w:rsidR="0049078E" w:rsidRPr="0049078E" w:rsidRDefault="0049078E" w:rsidP="0049078E">
      <w:pPr>
        <w:autoSpaceDE w:val="0"/>
        <w:autoSpaceDN w:val="0"/>
        <w:adjustRightInd w:val="0"/>
        <w:spacing w:after="0" w:line="240" w:lineRule="auto"/>
        <w:jc w:val="both"/>
        <w:rPr>
          <w:rFonts w:eastAsia="Calibri" w:cs="Arial"/>
          <w:sz w:val="24"/>
          <w:szCs w:val="24"/>
          <w:lang w:eastAsia="en-GB"/>
        </w:rPr>
      </w:pPr>
      <w:r w:rsidRPr="0049078E">
        <w:rPr>
          <w:rFonts w:eastAsia="Calibri" w:cs="Arial"/>
          <w:sz w:val="24"/>
          <w:szCs w:val="24"/>
          <w:lang w:eastAsia="en-GB"/>
        </w:rPr>
        <w:tab/>
      </w:r>
      <w:r w:rsidRPr="0049078E">
        <w:rPr>
          <w:rFonts w:eastAsia="Calibri" w:cs="Arial"/>
          <w:sz w:val="24"/>
          <w:szCs w:val="24"/>
          <w:lang w:eastAsia="en-GB"/>
        </w:rPr>
        <w:tab/>
        <w:t>Dudley</w:t>
      </w:r>
    </w:p>
    <w:p w:rsidR="0049078E" w:rsidRPr="0049078E" w:rsidRDefault="0049078E" w:rsidP="0049078E">
      <w:pPr>
        <w:autoSpaceDE w:val="0"/>
        <w:autoSpaceDN w:val="0"/>
        <w:adjustRightInd w:val="0"/>
        <w:spacing w:after="0" w:line="240" w:lineRule="auto"/>
        <w:jc w:val="both"/>
        <w:rPr>
          <w:rFonts w:eastAsia="Calibri" w:cs="Arial"/>
          <w:sz w:val="24"/>
          <w:szCs w:val="24"/>
          <w:lang w:eastAsia="en-GB"/>
        </w:rPr>
      </w:pPr>
      <w:r w:rsidRPr="0049078E">
        <w:rPr>
          <w:rFonts w:eastAsia="Calibri" w:cs="Arial"/>
          <w:sz w:val="24"/>
          <w:szCs w:val="24"/>
          <w:lang w:eastAsia="en-GB"/>
        </w:rPr>
        <w:tab/>
      </w:r>
      <w:r w:rsidRPr="0049078E">
        <w:rPr>
          <w:rFonts w:eastAsia="Calibri" w:cs="Arial"/>
          <w:sz w:val="24"/>
          <w:szCs w:val="24"/>
          <w:lang w:eastAsia="en-GB"/>
        </w:rPr>
        <w:tab/>
        <w:t>West Midlands</w:t>
      </w:r>
    </w:p>
    <w:p w:rsidR="0049078E" w:rsidRPr="0049078E" w:rsidRDefault="0049078E" w:rsidP="0049078E">
      <w:pPr>
        <w:autoSpaceDE w:val="0"/>
        <w:autoSpaceDN w:val="0"/>
        <w:adjustRightInd w:val="0"/>
        <w:spacing w:after="0" w:line="240" w:lineRule="auto"/>
        <w:jc w:val="both"/>
        <w:rPr>
          <w:rFonts w:eastAsia="Calibri" w:cs="Arial"/>
          <w:sz w:val="24"/>
          <w:szCs w:val="24"/>
          <w:lang w:eastAsia="en-GB"/>
        </w:rPr>
      </w:pPr>
      <w:r w:rsidRPr="0049078E">
        <w:rPr>
          <w:rFonts w:eastAsia="Calibri" w:cs="Arial"/>
          <w:sz w:val="24"/>
          <w:szCs w:val="24"/>
          <w:lang w:eastAsia="en-GB"/>
        </w:rPr>
        <w:tab/>
      </w:r>
      <w:r w:rsidRPr="0049078E">
        <w:rPr>
          <w:rFonts w:eastAsia="Calibri" w:cs="Arial"/>
          <w:sz w:val="24"/>
          <w:szCs w:val="24"/>
          <w:lang w:eastAsia="en-GB"/>
        </w:rPr>
        <w:tab/>
        <w:t>DY5 2EE</w:t>
      </w:r>
    </w:p>
    <w:p w:rsidR="0049078E" w:rsidRPr="0049078E" w:rsidRDefault="0049078E" w:rsidP="0049078E">
      <w:pPr>
        <w:rPr>
          <w:rFonts w:eastAsia="Calibri" w:cs="Arial"/>
          <w:sz w:val="24"/>
          <w:szCs w:val="24"/>
        </w:rPr>
      </w:pPr>
    </w:p>
    <w:p w:rsidR="0049078E" w:rsidRPr="0049078E" w:rsidRDefault="0049078E" w:rsidP="0049078E">
      <w:pPr>
        <w:jc w:val="both"/>
        <w:outlineLvl w:val="0"/>
        <w:rPr>
          <w:rFonts w:eastAsia="Calibri" w:cs="Arial"/>
          <w:b/>
          <w:sz w:val="24"/>
          <w:szCs w:val="24"/>
        </w:rPr>
      </w:pPr>
      <w:r w:rsidRPr="0049078E">
        <w:rPr>
          <w:rFonts w:eastAsia="Calibri" w:cs="Arial"/>
          <w:b/>
          <w:sz w:val="24"/>
          <w:szCs w:val="24"/>
        </w:rPr>
        <w:t>Changes:</w:t>
      </w:r>
    </w:p>
    <w:p w:rsidR="0049078E" w:rsidRPr="0049078E" w:rsidRDefault="0049078E" w:rsidP="0049078E">
      <w:pPr>
        <w:shd w:val="clear" w:color="auto" w:fill="FFFFFF"/>
        <w:spacing w:before="100" w:beforeAutospacing="1" w:after="0" w:line="240" w:lineRule="auto"/>
        <w:rPr>
          <w:rFonts w:eastAsia="Times New Roman" w:cs="Times New Roman"/>
          <w:color w:val="333333"/>
          <w:sz w:val="24"/>
          <w:szCs w:val="24"/>
          <w:lang w:val="en-US" w:eastAsia="en-GB"/>
        </w:rPr>
      </w:pPr>
      <w:r w:rsidRPr="0049078E">
        <w:rPr>
          <w:rFonts w:eastAsia="Calibri" w:cs="Arial"/>
          <w:sz w:val="24"/>
          <w:szCs w:val="24"/>
        </w:rPr>
        <w:t>It is important to point out that we may amend this Privacy Notice from time to time.  If you are dissatisfied with any aspect of our Privacy Notice, please contact the Practice Data Protection Officer</w:t>
      </w:r>
    </w:p>
    <w:p w:rsidR="0049078E" w:rsidRDefault="0049078E" w:rsidP="00255C07">
      <w:pPr>
        <w:shd w:val="clear" w:color="auto" w:fill="FFFFFF"/>
        <w:spacing w:before="100" w:beforeAutospacing="1" w:after="0" w:line="240" w:lineRule="auto"/>
        <w:rPr>
          <w:rFonts w:eastAsia="Times New Roman" w:cs="Times New Roman"/>
          <w:color w:val="333333"/>
          <w:sz w:val="24"/>
          <w:szCs w:val="24"/>
          <w:lang w:val="en-US" w:eastAsia="en-GB"/>
        </w:rPr>
      </w:pPr>
    </w:p>
    <w:p w:rsidR="0049078E" w:rsidRDefault="0049078E" w:rsidP="00255C07">
      <w:pPr>
        <w:shd w:val="clear" w:color="auto" w:fill="FFFFFF"/>
        <w:spacing w:before="100" w:beforeAutospacing="1" w:after="0" w:line="240" w:lineRule="auto"/>
        <w:rPr>
          <w:rFonts w:eastAsia="Times New Roman" w:cs="Times New Roman"/>
          <w:color w:val="333333"/>
          <w:sz w:val="24"/>
          <w:szCs w:val="24"/>
          <w:lang w:val="en-US" w:eastAsia="en-GB"/>
        </w:rPr>
      </w:pPr>
    </w:p>
    <w:p w:rsidR="0049078E" w:rsidRDefault="0049078E" w:rsidP="00255C07">
      <w:pPr>
        <w:shd w:val="clear" w:color="auto" w:fill="FFFFFF"/>
        <w:spacing w:before="100" w:beforeAutospacing="1" w:after="0" w:line="240" w:lineRule="auto"/>
        <w:rPr>
          <w:rFonts w:eastAsia="Times New Roman" w:cs="Times New Roman"/>
          <w:color w:val="333333"/>
          <w:sz w:val="24"/>
          <w:szCs w:val="24"/>
          <w:lang w:val="en-US" w:eastAsia="en-GB"/>
        </w:rPr>
      </w:pPr>
    </w:p>
    <w:p w:rsidR="00906CC7" w:rsidRDefault="00906CC7" w:rsidP="00255C07">
      <w:pPr>
        <w:shd w:val="clear" w:color="auto" w:fill="FFFFFF"/>
        <w:spacing w:before="100" w:beforeAutospacing="1" w:after="0" w:line="240" w:lineRule="auto"/>
        <w:rPr>
          <w:rFonts w:eastAsia="Times New Roman" w:cs="Times New Roman"/>
          <w:color w:val="333333"/>
          <w:sz w:val="24"/>
          <w:szCs w:val="24"/>
          <w:lang w:val="en-US" w:eastAsia="en-GB"/>
        </w:rPr>
      </w:pPr>
    </w:p>
    <w:p w:rsidR="000F2993" w:rsidRDefault="000F2993" w:rsidP="00255C07">
      <w:pPr>
        <w:shd w:val="clear" w:color="auto" w:fill="FFFFFF"/>
        <w:spacing w:before="100" w:beforeAutospacing="1" w:after="0" w:line="240" w:lineRule="auto"/>
        <w:rPr>
          <w:sz w:val="24"/>
          <w:szCs w:val="24"/>
        </w:rPr>
      </w:pPr>
      <w:r w:rsidRPr="000F2993">
        <w:rPr>
          <w:b/>
          <w:sz w:val="28"/>
          <w:szCs w:val="28"/>
        </w:rPr>
        <w:lastRenderedPageBreak/>
        <w:t>Further information</w:t>
      </w:r>
    </w:p>
    <w:p w:rsidR="00906CC7" w:rsidRPr="000F2993" w:rsidRDefault="000F2993" w:rsidP="00255C07">
      <w:pPr>
        <w:shd w:val="clear" w:color="auto" w:fill="FFFFFF"/>
        <w:spacing w:before="100" w:beforeAutospacing="1" w:after="0" w:line="240" w:lineRule="auto"/>
        <w:rPr>
          <w:sz w:val="24"/>
          <w:szCs w:val="24"/>
        </w:rPr>
      </w:pPr>
      <w:r w:rsidRPr="000F2993">
        <w:rPr>
          <w:sz w:val="24"/>
          <w:szCs w:val="24"/>
        </w:rPr>
        <w:t xml:space="preserve">Further information about the way in which the NHS uses personal information and your rights in that respect can be found in: </w:t>
      </w:r>
    </w:p>
    <w:p w:rsidR="000F2993" w:rsidRPr="000F2993" w:rsidRDefault="000F2993" w:rsidP="00255C07">
      <w:pPr>
        <w:shd w:val="clear" w:color="auto" w:fill="FFFFFF"/>
        <w:spacing w:before="100" w:beforeAutospacing="1" w:after="0" w:line="240" w:lineRule="auto"/>
        <w:rPr>
          <w:sz w:val="24"/>
          <w:szCs w:val="24"/>
        </w:rPr>
      </w:pPr>
      <w:r w:rsidRPr="000F2993">
        <w:rPr>
          <w:sz w:val="24"/>
          <w:szCs w:val="24"/>
        </w:rPr>
        <w:sym w:font="Symbol" w:char="F0B7"/>
      </w:r>
      <w:r w:rsidRPr="000F2993">
        <w:rPr>
          <w:sz w:val="24"/>
          <w:szCs w:val="24"/>
        </w:rPr>
        <w:t xml:space="preserve"> The NHS Care Record </w:t>
      </w:r>
      <w:proofErr w:type="gramStart"/>
      <w:r w:rsidRPr="000F2993">
        <w:rPr>
          <w:sz w:val="24"/>
          <w:szCs w:val="24"/>
        </w:rPr>
        <w:t>Guarantee :</w:t>
      </w:r>
      <w:proofErr w:type="gramEnd"/>
      <w:r w:rsidRPr="000F2993">
        <w:rPr>
          <w:sz w:val="24"/>
          <w:szCs w:val="24"/>
        </w:rPr>
        <w:t xml:space="preserve"> </w:t>
      </w:r>
      <w:hyperlink r:id="rId10" w:history="1">
        <w:r w:rsidRPr="000F2993">
          <w:rPr>
            <w:rStyle w:val="Hyperlink"/>
            <w:sz w:val="24"/>
            <w:szCs w:val="24"/>
          </w:rPr>
          <w:t>http://www.nigb.nhs.uk/pubs/nhscrg.pdf</w:t>
        </w:r>
      </w:hyperlink>
    </w:p>
    <w:p w:rsidR="000F2993" w:rsidRPr="000F2993" w:rsidRDefault="000F2993" w:rsidP="00255C07">
      <w:pPr>
        <w:shd w:val="clear" w:color="auto" w:fill="FFFFFF"/>
        <w:spacing w:before="100" w:beforeAutospacing="1" w:after="0" w:line="240" w:lineRule="auto"/>
        <w:rPr>
          <w:sz w:val="24"/>
          <w:szCs w:val="24"/>
        </w:rPr>
      </w:pPr>
      <w:r w:rsidRPr="000F2993">
        <w:rPr>
          <w:sz w:val="24"/>
          <w:szCs w:val="24"/>
        </w:rPr>
        <w:t xml:space="preserve"> </w:t>
      </w:r>
      <w:r w:rsidRPr="000F2993">
        <w:rPr>
          <w:sz w:val="24"/>
          <w:szCs w:val="24"/>
        </w:rPr>
        <w:sym w:font="Symbol" w:char="F0B7"/>
      </w:r>
      <w:r w:rsidRPr="000F2993">
        <w:rPr>
          <w:sz w:val="24"/>
          <w:szCs w:val="24"/>
        </w:rPr>
        <w:t xml:space="preserve"> The NHS </w:t>
      </w:r>
      <w:proofErr w:type="gramStart"/>
      <w:r w:rsidRPr="000F2993">
        <w:rPr>
          <w:sz w:val="24"/>
          <w:szCs w:val="24"/>
        </w:rPr>
        <w:t>Constitution :</w:t>
      </w:r>
      <w:proofErr w:type="gramEnd"/>
      <w:r w:rsidRPr="000F2993">
        <w:rPr>
          <w:sz w:val="24"/>
          <w:szCs w:val="24"/>
        </w:rPr>
        <w:t xml:space="preserve"> </w:t>
      </w:r>
      <w:hyperlink r:id="rId11" w:history="1">
        <w:r w:rsidRPr="000F2993">
          <w:rPr>
            <w:rStyle w:val="Hyperlink"/>
            <w:sz w:val="24"/>
            <w:szCs w:val="24"/>
          </w:rPr>
          <w:t>https://www.gov.uk/government/publications/the-nhs-constitution-forengland</w:t>
        </w:r>
      </w:hyperlink>
      <w:r w:rsidRPr="000F2993">
        <w:rPr>
          <w:sz w:val="24"/>
          <w:szCs w:val="24"/>
        </w:rPr>
        <w:t xml:space="preserve"> </w:t>
      </w:r>
    </w:p>
    <w:p w:rsidR="000F2993" w:rsidRPr="000F2993" w:rsidRDefault="000F2993" w:rsidP="00255C07">
      <w:pPr>
        <w:shd w:val="clear" w:color="auto" w:fill="FFFFFF"/>
        <w:spacing w:before="100" w:beforeAutospacing="1" w:after="0" w:line="240" w:lineRule="auto"/>
        <w:rPr>
          <w:sz w:val="24"/>
          <w:szCs w:val="24"/>
        </w:rPr>
      </w:pPr>
      <w:r w:rsidRPr="000F2993">
        <w:rPr>
          <w:sz w:val="24"/>
          <w:szCs w:val="24"/>
        </w:rPr>
        <w:sym w:font="Symbol" w:char="F0B7"/>
      </w:r>
      <w:r w:rsidRPr="000F2993">
        <w:rPr>
          <w:sz w:val="24"/>
          <w:szCs w:val="24"/>
        </w:rPr>
        <w:t xml:space="preserve"> NHS Digital’s Guide to Confidentiality in Health &amp; Social Care gives more information on the rules around information </w:t>
      </w:r>
      <w:proofErr w:type="gramStart"/>
      <w:r w:rsidRPr="000F2993">
        <w:rPr>
          <w:sz w:val="24"/>
          <w:szCs w:val="24"/>
        </w:rPr>
        <w:t>sharing :</w:t>
      </w:r>
      <w:proofErr w:type="gramEnd"/>
      <w:r w:rsidRPr="000F2993">
        <w:rPr>
          <w:sz w:val="24"/>
          <w:szCs w:val="24"/>
        </w:rPr>
        <w:t xml:space="preserve"> </w:t>
      </w:r>
      <w:hyperlink r:id="rId12" w:history="1">
        <w:r w:rsidRPr="000F2993">
          <w:rPr>
            <w:rStyle w:val="Hyperlink"/>
            <w:sz w:val="24"/>
            <w:szCs w:val="24"/>
          </w:rPr>
          <w:t>http://content.digital.nhs.uk/article/4979/Assuring-information</w:t>
        </w:r>
      </w:hyperlink>
      <w:r w:rsidRPr="000F2993">
        <w:rPr>
          <w:sz w:val="24"/>
          <w:szCs w:val="24"/>
        </w:rPr>
        <w:t xml:space="preserve"> </w:t>
      </w:r>
    </w:p>
    <w:p w:rsidR="000F2993" w:rsidRPr="000F2993" w:rsidRDefault="000F2993" w:rsidP="00255C07">
      <w:pPr>
        <w:shd w:val="clear" w:color="auto" w:fill="FFFFFF"/>
        <w:spacing w:before="100" w:beforeAutospacing="1" w:after="0" w:line="240" w:lineRule="auto"/>
        <w:rPr>
          <w:sz w:val="24"/>
          <w:szCs w:val="24"/>
        </w:rPr>
      </w:pPr>
      <w:r w:rsidRPr="000F2993">
        <w:rPr>
          <w:sz w:val="24"/>
          <w:szCs w:val="24"/>
        </w:rPr>
        <w:t xml:space="preserve">An independent review of information about patients is shared across the health and care system led by Dame Fiona </w:t>
      </w:r>
      <w:proofErr w:type="spellStart"/>
      <w:r w:rsidRPr="000F2993">
        <w:rPr>
          <w:sz w:val="24"/>
          <w:szCs w:val="24"/>
        </w:rPr>
        <w:t>Caldicott</w:t>
      </w:r>
      <w:proofErr w:type="spellEnd"/>
      <w:r w:rsidRPr="000F2993">
        <w:rPr>
          <w:sz w:val="24"/>
          <w:szCs w:val="24"/>
        </w:rPr>
        <w:t xml:space="preserve"> was conducted in 2012. The report, Information: To share or not to share? The Information Governance Review, be found at: </w:t>
      </w:r>
      <w:hyperlink r:id="rId13" w:history="1">
        <w:r w:rsidRPr="000F2993">
          <w:rPr>
            <w:rStyle w:val="Hyperlink"/>
            <w:sz w:val="24"/>
            <w:szCs w:val="24"/>
          </w:rPr>
          <w:t>https://www.gov.uk/government/publications/theinformation-governance-review</w:t>
        </w:r>
      </w:hyperlink>
    </w:p>
    <w:p w:rsidR="000F2993" w:rsidRPr="000F2993" w:rsidRDefault="000F2993" w:rsidP="00255C07">
      <w:pPr>
        <w:shd w:val="clear" w:color="auto" w:fill="FFFFFF"/>
        <w:spacing w:before="100" w:beforeAutospacing="1" w:after="0" w:line="240" w:lineRule="auto"/>
        <w:rPr>
          <w:sz w:val="24"/>
          <w:szCs w:val="24"/>
        </w:rPr>
      </w:pPr>
      <w:r w:rsidRPr="000F2993">
        <w:rPr>
          <w:sz w:val="24"/>
          <w:szCs w:val="24"/>
        </w:rPr>
        <w:t xml:space="preserve"> NHS England – Better Data, Informed Commissioning, </w:t>
      </w:r>
      <w:proofErr w:type="gramStart"/>
      <w:r w:rsidRPr="000F2993">
        <w:rPr>
          <w:sz w:val="24"/>
          <w:szCs w:val="24"/>
        </w:rPr>
        <w:t>Driving</w:t>
      </w:r>
      <w:proofErr w:type="gramEnd"/>
      <w:r w:rsidRPr="000F2993">
        <w:rPr>
          <w:sz w:val="24"/>
          <w:szCs w:val="24"/>
        </w:rPr>
        <w:t xml:space="preserve"> Improved Outcomes: Clinical Data Sets provides further information about the data flowing within the NHS to support commissioning. </w:t>
      </w:r>
    </w:p>
    <w:p w:rsidR="000F2993" w:rsidRPr="000F2993" w:rsidRDefault="000F2993" w:rsidP="00255C07">
      <w:pPr>
        <w:shd w:val="clear" w:color="auto" w:fill="FFFFFF"/>
        <w:spacing w:before="100" w:beforeAutospacing="1" w:after="0" w:line="240" w:lineRule="auto"/>
        <w:rPr>
          <w:sz w:val="24"/>
          <w:szCs w:val="24"/>
        </w:rPr>
      </w:pPr>
      <w:r w:rsidRPr="000F2993">
        <w:rPr>
          <w:sz w:val="24"/>
          <w:szCs w:val="24"/>
        </w:rPr>
        <w:t>Please visit the NHS Digital website for further information about their work. Information about their responsibility for collecting data from across the health and social care system can be found.</w:t>
      </w:r>
    </w:p>
    <w:p w:rsidR="000F2993" w:rsidRPr="000F2993" w:rsidRDefault="000F2993" w:rsidP="00255C07">
      <w:pPr>
        <w:shd w:val="clear" w:color="auto" w:fill="FFFFFF"/>
        <w:spacing w:before="100" w:beforeAutospacing="1" w:after="0" w:line="240" w:lineRule="auto"/>
        <w:rPr>
          <w:sz w:val="24"/>
          <w:szCs w:val="24"/>
        </w:rPr>
      </w:pPr>
      <w:r w:rsidRPr="000F2993">
        <w:rPr>
          <w:sz w:val="24"/>
          <w:szCs w:val="24"/>
        </w:rPr>
        <w:t xml:space="preserve"> The Information Commissioner’s Office is the Regulator for the Data Protection Act 1998 and offer independent advice and guidance on the law and personal data, including your rights and how to access your personal information. For further information please visit the www.ico.gov.uk</w:t>
      </w:r>
    </w:p>
    <w:sectPr w:rsidR="000F2993" w:rsidRPr="000F2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gnik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309"/>
    <w:multiLevelType w:val="hybridMultilevel"/>
    <w:tmpl w:val="C33C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6B2EE8"/>
    <w:multiLevelType w:val="multilevel"/>
    <w:tmpl w:val="8AFA1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51"/>
    <w:rsid w:val="000F2993"/>
    <w:rsid w:val="00202719"/>
    <w:rsid w:val="00255C07"/>
    <w:rsid w:val="002E1CA7"/>
    <w:rsid w:val="002E2883"/>
    <w:rsid w:val="00461841"/>
    <w:rsid w:val="0049078E"/>
    <w:rsid w:val="00611D51"/>
    <w:rsid w:val="006D78D4"/>
    <w:rsid w:val="007E33E2"/>
    <w:rsid w:val="00831EF9"/>
    <w:rsid w:val="00906CC7"/>
    <w:rsid w:val="00CC3AA9"/>
    <w:rsid w:val="00D3315A"/>
    <w:rsid w:val="00E20696"/>
    <w:rsid w:val="00E4419D"/>
    <w:rsid w:val="00E82A43"/>
    <w:rsid w:val="00F37C45"/>
    <w:rsid w:val="00F71F82"/>
    <w:rsid w:val="00FA2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1D51"/>
    <w:pPr>
      <w:spacing w:before="240" w:after="120" w:line="240" w:lineRule="atLeast"/>
      <w:outlineLvl w:val="0"/>
    </w:pPr>
    <w:rPr>
      <w:rFonts w:ascii="Signika" w:eastAsia="Times New Roman" w:hAnsi="Signika" w:cs="Times New Roman"/>
      <w:b/>
      <w:bCs/>
      <w:color w:val="444444"/>
      <w:kern w:val="36"/>
      <w:sz w:val="48"/>
      <w:szCs w:val="48"/>
      <w:lang w:eastAsia="en-GB"/>
    </w:rPr>
  </w:style>
  <w:style w:type="paragraph" w:styleId="Heading2">
    <w:name w:val="heading 2"/>
    <w:basedOn w:val="Normal"/>
    <w:next w:val="Normal"/>
    <w:link w:val="Heading2Char"/>
    <w:uiPriority w:val="9"/>
    <w:semiHidden/>
    <w:unhideWhenUsed/>
    <w:qFormat/>
    <w:rsid w:val="006D78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11D51"/>
    <w:pPr>
      <w:spacing w:before="274" w:after="137" w:line="240" w:lineRule="atLeast"/>
      <w:outlineLvl w:val="2"/>
    </w:pPr>
    <w:rPr>
      <w:rFonts w:ascii="Signika" w:eastAsia="Times New Roman" w:hAnsi="Signika" w:cs="Times New Roman"/>
      <w:b/>
      <w:bCs/>
      <w:color w:val="CC99CC"/>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51"/>
    <w:rPr>
      <w:rFonts w:ascii="Signika" w:eastAsia="Times New Roman" w:hAnsi="Signika" w:cs="Times New Roman"/>
      <w:b/>
      <w:bCs/>
      <w:color w:val="444444"/>
      <w:kern w:val="36"/>
      <w:sz w:val="48"/>
      <w:szCs w:val="48"/>
      <w:lang w:eastAsia="en-GB"/>
    </w:rPr>
  </w:style>
  <w:style w:type="character" w:customStyle="1" w:styleId="Heading3Char">
    <w:name w:val="Heading 3 Char"/>
    <w:basedOn w:val="DefaultParagraphFont"/>
    <w:link w:val="Heading3"/>
    <w:uiPriority w:val="9"/>
    <w:rsid w:val="00611D51"/>
    <w:rPr>
      <w:rFonts w:ascii="Signika" w:eastAsia="Times New Roman" w:hAnsi="Signika" w:cs="Times New Roman"/>
      <w:b/>
      <w:bCs/>
      <w:color w:val="CC99CC"/>
      <w:sz w:val="36"/>
      <w:szCs w:val="36"/>
      <w:lang w:eastAsia="en-GB"/>
    </w:rPr>
  </w:style>
  <w:style w:type="character" w:styleId="Hyperlink">
    <w:name w:val="Hyperlink"/>
    <w:basedOn w:val="DefaultParagraphFont"/>
    <w:uiPriority w:val="99"/>
    <w:unhideWhenUsed/>
    <w:rsid w:val="00611D51"/>
    <w:rPr>
      <w:b/>
      <w:bCs/>
      <w:strike w:val="0"/>
      <w:dstrike w:val="0"/>
      <w:color w:val="7F537F"/>
      <w:u w:val="none"/>
      <w:effect w:val="none"/>
    </w:rPr>
  </w:style>
  <w:style w:type="character" w:styleId="Strong">
    <w:name w:val="Strong"/>
    <w:basedOn w:val="DefaultParagraphFont"/>
    <w:uiPriority w:val="22"/>
    <w:qFormat/>
    <w:rsid w:val="00611D51"/>
    <w:rPr>
      <w:b/>
      <w:bCs/>
    </w:rPr>
  </w:style>
  <w:style w:type="paragraph" w:styleId="NormalWeb">
    <w:name w:val="Normal (Web)"/>
    <w:basedOn w:val="Normal"/>
    <w:uiPriority w:val="99"/>
    <w:semiHidden/>
    <w:unhideWhenUsed/>
    <w:rsid w:val="00611D51"/>
    <w:pPr>
      <w:spacing w:before="100" w:beforeAutospacing="1" w:after="384" w:line="240" w:lineRule="auto"/>
    </w:pPr>
    <w:rPr>
      <w:rFonts w:ascii="Times New Roman" w:eastAsia="Times New Roman" w:hAnsi="Times New Roman" w:cs="Times New Roman"/>
      <w:sz w:val="24"/>
      <w:szCs w:val="24"/>
      <w:lang w:eastAsia="en-GB"/>
    </w:rPr>
  </w:style>
  <w:style w:type="character" w:customStyle="1" w:styleId="activity-link2">
    <w:name w:val="activity-link2"/>
    <w:basedOn w:val="DefaultParagraphFont"/>
    <w:rsid w:val="00611D51"/>
    <w:rPr>
      <w:rFonts w:ascii="Arial" w:hAnsi="Arial" w:cs="Arial" w:hint="default"/>
      <w:strike w:val="0"/>
      <w:dstrike w:val="0"/>
      <w:color w:val="1155CC"/>
      <w:sz w:val="17"/>
      <w:szCs w:val="17"/>
      <w:u w:val="none"/>
      <w:effect w:val="none"/>
      <w:bdr w:val="none" w:sz="0" w:space="0" w:color="auto" w:frame="1"/>
      <w:vertAlign w:val="baseline"/>
    </w:rPr>
  </w:style>
  <w:style w:type="paragraph" w:styleId="BalloonText">
    <w:name w:val="Balloon Text"/>
    <w:basedOn w:val="Normal"/>
    <w:link w:val="BalloonTextChar"/>
    <w:uiPriority w:val="99"/>
    <w:semiHidden/>
    <w:unhideWhenUsed/>
    <w:rsid w:val="00611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D51"/>
    <w:rPr>
      <w:rFonts w:ascii="Tahoma" w:hAnsi="Tahoma" w:cs="Tahoma"/>
      <w:sz w:val="16"/>
      <w:szCs w:val="16"/>
    </w:rPr>
  </w:style>
  <w:style w:type="character" w:customStyle="1" w:styleId="Heading2Char">
    <w:name w:val="Heading 2 Char"/>
    <w:basedOn w:val="DefaultParagraphFont"/>
    <w:link w:val="Heading2"/>
    <w:uiPriority w:val="9"/>
    <w:semiHidden/>
    <w:rsid w:val="006D78D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907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11D51"/>
    <w:pPr>
      <w:spacing w:before="240" w:after="120" w:line="240" w:lineRule="atLeast"/>
      <w:outlineLvl w:val="0"/>
    </w:pPr>
    <w:rPr>
      <w:rFonts w:ascii="Signika" w:eastAsia="Times New Roman" w:hAnsi="Signika" w:cs="Times New Roman"/>
      <w:b/>
      <w:bCs/>
      <w:color w:val="444444"/>
      <w:kern w:val="36"/>
      <w:sz w:val="48"/>
      <w:szCs w:val="48"/>
      <w:lang w:eastAsia="en-GB"/>
    </w:rPr>
  </w:style>
  <w:style w:type="paragraph" w:styleId="Heading2">
    <w:name w:val="heading 2"/>
    <w:basedOn w:val="Normal"/>
    <w:next w:val="Normal"/>
    <w:link w:val="Heading2Char"/>
    <w:uiPriority w:val="9"/>
    <w:semiHidden/>
    <w:unhideWhenUsed/>
    <w:qFormat/>
    <w:rsid w:val="006D78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11D51"/>
    <w:pPr>
      <w:spacing w:before="274" w:after="137" w:line="240" w:lineRule="atLeast"/>
      <w:outlineLvl w:val="2"/>
    </w:pPr>
    <w:rPr>
      <w:rFonts w:ascii="Signika" w:eastAsia="Times New Roman" w:hAnsi="Signika" w:cs="Times New Roman"/>
      <w:b/>
      <w:bCs/>
      <w:color w:val="CC99CC"/>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51"/>
    <w:rPr>
      <w:rFonts w:ascii="Signika" w:eastAsia="Times New Roman" w:hAnsi="Signika" w:cs="Times New Roman"/>
      <w:b/>
      <w:bCs/>
      <w:color w:val="444444"/>
      <w:kern w:val="36"/>
      <w:sz w:val="48"/>
      <w:szCs w:val="48"/>
      <w:lang w:eastAsia="en-GB"/>
    </w:rPr>
  </w:style>
  <w:style w:type="character" w:customStyle="1" w:styleId="Heading3Char">
    <w:name w:val="Heading 3 Char"/>
    <w:basedOn w:val="DefaultParagraphFont"/>
    <w:link w:val="Heading3"/>
    <w:uiPriority w:val="9"/>
    <w:rsid w:val="00611D51"/>
    <w:rPr>
      <w:rFonts w:ascii="Signika" w:eastAsia="Times New Roman" w:hAnsi="Signika" w:cs="Times New Roman"/>
      <w:b/>
      <w:bCs/>
      <w:color w:val="CC99CC"/>
      <w:sz w:val="36"/>
      <w:szCs w:val="36"/>
      <w:lang w:eastAsia="en-GB"/>
    </w:rPr>
  </w:style>
  <w:style w:type="character" w:styleId="Hyperlink">
    <w:name w:val="Hyperlink"/>
    <w:basedOn w:val="DefaultParagraphFont"/>
    <w:uiPriority w:val="99"/>
    <w:unhideWhenUsed/>
    <w:rsid w:val="00611D51"/>
    <w:rPr>
      <w:b/>
      <w:bCs/>
      <w:strike w:val="0"/>
      <w:dstrike w:val="0"/>
      <w:color w:val="7F537F"/>
      <w:u w:val="none"/>
      <w:effect w:val="none"/>
    </w:rPr>
  </w:style>
  <w:style w:type="character" w:styleId="Strong">
    <w:name w:val="Strong"/>
    <w:basedOn w:val="DefaultParagraphFont"/>
    <w:uiPriority w:val="22"/>
    <w:qFormat/>
    <w:rsid w:val="00611D51"/>
    <w:rPr>
      <w:b/>
      <w:bCs/>
    </w:rPr>
  </w:style>
  <w:style w:type="paragraph" w:styleId="NormalWeb">
    <w:name w:val="Normal (Web)"/>
    <w:basedOn w:val="Normal"/>
    <w:uiPriority w:val="99"/>
    <w:semiHidden/>
    <w:unhideWhenUsed/>
    <w:rsid w:val="00611D51"/>
    <w:pPr>
      <w:spacing w:before="100" w:beforeAutospacing="1" w:after="384" w:line="240" w:lineRule="auto"/>
    </w:pPr>
    <w:rPr>
      <w:rFonts w:ascii="Times New Roman" w:eastAsia="Times New Roman" w:hAnsi="Times New Roman" w:cs="Times New Roman"/>
      <w:sz w:val="24"/>
      <w:szCs w:val="24"/>
      <w:lang w:eastAsia="en-GB"/>
    </w:rPr>
  </w:style>
  <w:style w:type="character" w:customStyle="1" w:styleId="activity-link2">
    <w:name w:val="activity-link2"/>
    <w:basedOn w:val="DefaultParagraphFont"/>
    <w:rsid w:val="00611D51"/>
    <w:rPr>
      <w:rFonts w:ascii="Arial" w:hAnsi="Arial" w:cs="Arial" w:hint="default"/>
      <w:strike w:val="0"/>
      <w:dstrike w:val="0"/>
      <w:color w:val="1155CC"/>
      <w:sz w:val="17"/>
      <w:szCs w:val="17"/>
      <w:u w:val="none"/>
      <w:effect w:val="none"/>
      <w:bdr w:val="none" w:sz="0" w:space="0" w:color="auto" w:frame="1"/>
      <w:vertAlign w:val="baseline"/>
    </w:rPr>
  </w:style>
  <w:style w:type="paragraph" w:styleId="BalloonText">
    <w:name w:val="Balloon Text"/>
    <w:basedOn w:val="Normal"/>
    <w:link w:val="BalloonTextChar"/>
    <w:uiPriority w:val="99"/>
    <w:semiHidden/>
    <w:unhideWhenUsed/>
    <w:rsid w:val="00611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D51"/>
    <w:rPr>
      <w:rFonts w:ascii="Tahoma" w:hAnsi="Tahoma" w:cs="Tahoma"/>
      <w:sz w:val="16"/>
      <w:szCs w:val="16"/>
    </w:rPr>
  </w:style>
  <w:style w:type="character" w:customStyle="1" w:styleId="Heading2Char">
    <w:name w:val="Heading 2 Char"/>
    <w:basedOn w:val="DefaultParagraphFont"/>
    <w:link w:val="Heading2"/>
    <w:uiPriority w:val="9"/>
    <w:semiHidden/>
    <w:rsid w:val="006D78D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90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6559">
      <w:bodyDiv w:val="1"/>
      <w:marLeft w:val="0"/>
      <w:marRight w:val="0"/>
      <w:marTop w:val="0"/>
      <w:marBottom w:val="0"/>
      <w:divBdr>
        <w:top w:val="none" w:sz="0" w:space="0" w:color="auto"/>
        <w:left w:val="none" w:sz="0" w:space="0" w:color="auto"/>
        <w:bottom w:val="none" w:sz="0" w:space="0" w:color="auto"/>
        <w:right w:val="none" w:sz="0" w:space="0" w:color="auto"/>
      </w:divBdr>
    </w:div>
    <w:div w:id="471024567">
      <w:bodyDiv w:val="1"/>
      <w:marLeft w:val="0"/>
      <w:marRight w:val="0"/>
      <w:marTop w:val="0"/>
      <w:marBottom w:val="0"/>
      <w:divBdr>
        <w:top w:val="none" w:sz="0" w:space="0" w:color="auto"/>
        <w:left w:val="none" w:sz="0" w:space="0" w:color="auto"/>
        <w:bottom w:val="none" w:sz="0" w:space="0" w:color="auto"/>
        <w:right w:val="none" w:sz="0" w:space="0" w:color="auto"/>
      </w:divBdr>
      <w:divsChild>
        <w:div w:id="1970741161">
          <w:marLeft w:val="0"/>
          <w:marRight w:val="0"/>
          <w:marTop w:val="0"/>
          <w:marBottom w:val="0"/>
          <w:divBdr>
            <w:top w:val="none" w:sz="0" w:space="0" w:color="auto"/>
            <w:left w:val="none" w:sz="0" w:space="0" w:color="auto"/>
            <w:bottom w:val="none" w:sz="0" w:space="0" w:color="auto"/>
            <w:right w:val="none" w:sz="0" w:space="0" w:color="auto"/>
          </w:divBdr>
          <w:divsChild>
            <w:div w:id="163589076">
              <w:marLeft w:val="0"/>
              <w:marRight w:val="0"/>
              <w:marTop w:val="0"/>
              <w:marBottom w:val="0"/>
              <w:divBdr>
                <w:top w:val="none" w:sz="0" w:space="0" w:color="auto"/>
                <w:left w:val="none" w:sz="0" w:space="0" w:color="auto"/>
                <w:bottom w:val="none" w:sz="0" w:space="0" w:color="auto"/>
                <w:right w:val="none" w:sz="0" w:space="0" w:color="auto"/>
              </w:divBdr>
              <w:divsChild>
                <w:div w:id="902568900">
                  <w:marLeft w:val="0"/>
                  <w:marRight w:val="0"/>
                  <w:marTop w:val="165"/>
                  <w:marBottom w:val="165"/>
                  <w:divBdr>
                    <w:top w:val="none" w:sz="0" w:space="0" w:color="auto"/>
                    <w:left w:val="none" w:sz="0" w:space="0" w:color="auto"/>
                    <w:bottom w:val="none" w:sz="0" w:space="0" w:color="auto"/>
                    <w:right w:val="none" w:sz="0" w:space="0" w:color="auto"/>
                  </w:divBdr>
                  <w:divsChild>
                    <w:div w:id="855385235">
                      <w:marLeft w:val="0"/>
                      <w:marRight w:val="0"/>
                      <w:marTop w:val="0"/>
                      <w:marBottom w:val="0"/>
                      <w:divBdr>
                        <w:top w:val="none" w:sz="0" w:space="0" w:color="auto"/>
                        <w:left w:val="none" w:sz="0" w:space="0" w:color="auto"/>
                        <w:bottom w:val="none" w:sz="0" w:space="0" w:color="auto"/>
                        <w:right w:val="none" w:sz="0" w:space="0" w:color="auto"/>
                      </w:divBdr>
                      <w:divsChild>
                        <w:div w:id="1794323955">
                          <w:marLeft w:val="0"/>
                          <w:marRight w:val="0"/>
                          <w:marTop w:val="0"/>
                          <w:marBottom w:val="0"/>
                          <w:divBdr>
                            <w:top w:val="none" w:sz="0" w:space="0" w:color="auto"/>
                            <w:left w:val="none" w:sz="0" w:space="0" w:color="auto"/>
                            <w:bottom w:val="none" w:sz="0" w:space="0" w:color="auto"/>
                            <w:right w:val="none" w:sz="0" w:space="0" w:color="auto"/>
                          </w:divBdr>
                          <w:divsChild>
                            <w:div w:id="1561400301">
                              <w:blockQuote w:val="1"/>
                              <w:marLeft w:val="0"/>
                              <w:marRight w:val="0"/>
                              <w:marTop w:val="384"/>
                              <w:marBottom w:val="384"/>
                              <w:divBdr>
                                <w:top w:val="double" w:sz="6" w:space="0" w:color="DDDDDD"/>
                                <w:left w:val="none" w:sz="0" w:space="0" w:color="auto"/>
                                <w:bottom w:val="double" w:sz="6" w:space="0" w:color="DDDDDD"/>
                                <w:right w:val="none" w:sz="0" w:space="0" w:color="auto"/>
                              </w:divBdr>
                            </w:div>
                          </w:divsChild>
                        </w:div>
                      </w:divsChild>
                    </w:div>
                  </w:divsChild>
                </w:div>
                <w:div w:id="1216357575">
                  <w:marLeft w:val="0"/>
                  <w:marRight w:val="0"/>
                  <w:marTop w:val="660"/>
                  <w:marBottom w:val="480"/>
                  <w:divBdr>
                    <w:top w:val="none" w:sz="0" w:space="0" w:color="auto"/>
                    <w:left w:val="none" w:sz="0" w:space="0" w:color="auto"/>
                    <w:bottom w:val="none" w:sz="0" w:space="0" w:color="auto"/>
                    <w:right w:val="none" w:sz="0" w:space="0" w:color="auto"/>
                  </w:divBdr>
                  <w:divsChild>
                    <w:div w:id="1086266372">
                      <w:marLeft w:val="0"/>
                      <w:marRight w:val="0"/>
                      <w:marTop w:val="0"/>
                      <w:marBottom w:val="0"/>
                      <w:divBdr>
                        <w:top w:val="none" w:sz="0" w:space="0" w:color="auto"/>
                        <w:left w:val="none" w:sz="0" w:space="0" w:color="auto"/>
                        <w:bottom w:val="none" w:sz="0" w:space="0" w:color="auto"/>
                        <w:right w:val="none" w:sz="0" w:space="0" w:color="auto"/>
                      </w:divBdr>
                    </w:div>
                    <w:div w:id="4400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8423">
          <w:marLeft w:val="0"/>
          <w:marRight w:val="0"/>
          <w:marTop w:val="0"/>
          <w:marBottom w:val="0"/>
          <w:divBdr>
            <w:top w:val="none" w:sz="0" w:space="0" w:color="auto"/>
            <w:left w:val="none" w:sz="0" w:space="0" w:color="auto"/>
            <w:bottom w:val="none" w:sz="0" w:space="0" w:color="auto"/>
            <w:right w:val="none" w:sz="0" w:space="0" w:color="auto"/>
          </w:divBdr>
          <w:divsChild>
            <w:div w:id="1180434688">
              <w:marLeft w:val="0"/>
              <w:marRight w:val="0"/>
              <w:marTop w:val="0"/>
              <w:marBottom w:val="0"/>
              <w:divBdr>
                <w:top w:val="none" w:sz="0" w:space="0" w:color="auto"/>
                <w:left w:val="none" w:sz="0" w:space="0" w:color="auto"/>
                <w:bottom w:val="none" w:sz="0" w:space="0" w:color="auto"/>
                <w:right w:val="none" w:sz="0" w:space="0" w:color="auto"/>
              </w:divBdr>
              <w:divsChild>
                <w:div w:id="522402870">
                  <w:marLeft w:val="0"/>
                  <w:marRight w:val="0"/>
                  <w:marTop w:val="0"/>
                  <w:marBottom w:val="480"/>
                  <w:divBdr>
                    <w:top w:val="none" w:sz="0" w:space="0" w:color="auto"/>
                    <w:left w:val="none" w:sz="0" w:space="0" w:color="auto"/>
                    <w:bottom w:val="none" w:sz="0" w:space="0" w:color="auto"/>
                    <w:right w:val="none" w:sz="0" w:space="0" w:color="auto"/>
                  </w:divBdr>
                </w:div>
                <w:div w:id="2085293521">
                  <w:marLeft w:val="0"/>
                  <w:marRight w:val="0"/>
                  <w:marTop w:val="0"/>
                  <w:marBottom w:val="480"/>
                  <w:divBdr>
                    <w:top w:val="none" w:sz="0" w:space="0" w:color="auto"/>
                    <w:left w:val="none" w:sz="0" w:space="0" w:color="auto"/>
                    <w:bottom w:val="none" w:sz="0" w:space="0" w:color="auto"/>
                    <w:right w:val="none" w:sz="0" w:space="0" w:color="auto"/>
                  </w:divBdr>
                </w:div>
                <w:div w:id="5728131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451480404">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702554166">
      <w:bodyDiv w:val="1"/>
      <w:marLeft w:val="0"/>
      <w:marRight w:val="0"/>
      <w:marTop w:val="0"/>
      <w:marBottom w:val="0"/>
      <w:divBdr>
        <w:top w:val="none" w:sz="0" w:space="0" w:color="auto"/>
        <w:left w:val="none" w:sz="0" w:space="0" w:color="auto"/>
        <w:bottom w:val="none" w:sz="0" w:space="0" w:color="auto"/>
        <w:right w:val="none" w:sz="0" w:space="0" w:color="auto"/>
      </w:divBdr>
      <w:divsChild>
        <w:div w:id="234508164">
          <w:marLeft w:val="0"/>
          <w:marRight w:val="0"/>
          <w:marTop w:val="0"/>
          <w:marBottom w:val="0"/>
          <w:divBdr>
            <w:top w:val="none" w:sz="0" w:space="0" w:color="auto"/>
            <w:left w:val="none" w:sz="0" w:space="0" w:color="auto"/>
            <w:bottom w:val="none" w:sz="0" w:space="0" w:color="auto"/>
            <w:right w:val="none" w:sz="0" w:space="0" w:color="auto"/>
          </w:divBdr>
          <w:divsChild>
            <w:div w:id="2003508373">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300"/>
                  <w:marBottom w:val="0"/>
                  <w:divBdr>
                    <w:top w:val="none" w:sz="0" w:space="0" w:color="auto"/>
                    <w:left w:val="none" w:sz="0" w:space="0" w:color="auto"/>
                    <w:bottom w:val="none" w:sz="0" w:space="0" w:color="auto"/>
                    <w:right w:val="none" w:sz="0" w:space="0" w:color="auto"/>
                  </w:divBdr>
                  <w:divsChild>
                    <w:div w:id="977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ols.google.com/dlpage/gaoptout" TargetMode="External"/><Relationship Id="rId13" Type="http://schemas.openxmlformats.org/officeDocument/2006/relationships/hyperlink" Target="https://www.gov.uk/government/publications/theinformation-governance-review" TargetMode="External"/><Relationship Id="rId3" Type="http://schemas.microsoft.com/office/2007/relationships/stylesWithEffects" Target="stylesWithEffects.xml"/><Relationship Id="rId7" Type="http://schemas.openxmlformats.org/officeDocument/2006/relationships/hyperlink" Target="http://www.allaboutcookies.org/" TargetMode="External"/><Relationship Id="rId12" Type="http://schemas.openxmlformats.org/officeDocument/2006/relationships/hyperlink" Target="http://content.digital.nhs.uk/article/4979/Assuring-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and.nhs.uk/ourwork/tsd/care-data/" TargetMode="External"/><Relationship Id="rId11" Type="http://schemas.openxmlformats.org/officeDocument/2006/relationships/hyperlink" Target="https://www.gov.uk/government/publications/the-nhs-constitution-forenglan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gb.nhs.uk/pubs/nhscrg.pdf" TargetMode="External"/><Relationship Id="rId4" Type="http://schemas.openxmlformats.org/officeDocument/2006/relationships/settings" Target="settings.xml"/><Relationship Id="rId9" Type="http://schemas.openxmlformats.org/officeDocument/2006/relationships/hyperlink" Target="mailto:Couldrey@m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WrayC</dc:creator>
  <cp:lastModifiedBy>Windows User</cp:lastModifiedBy>
  <cp:revision>2</cp:revision>
  <cp:lastPrinted>2018-02-06T09:42:00Z</cp:lastPrinted>
  <dcterms:created xsi:type="dcterms:W3CDTF">2018-05-22T13:07:00Z</dcterms:created>
  <dcterms:modified xsi:type="dcterms:W3CDTF">2018-05-22T13:07:00Z</dcterms:modified>
</cp:coreProperties>
</file>